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FA3B" w14:textId="0F23E9BF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072F8C7E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>к приказу</w:t>
      </w:r>
    </w:p>
    <w:p w14:paraId="462D7632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>Государственного агентства по делам государственной службы</w:t>
      </w:r>
    </w:p>
    <w:p w14:paraId="591C2D63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 xml:space="preserve">и местного самоуправления </w:t>
      </w:r>
    </w:p>
    <w:p w14:paraId="290604E9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 xml:space="preserve">при Кабинете Министров </w:t>
      </w:r>
    </w:p>
    <w:p w14:paraId="66F71F3B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 xml:space="preserve">Кыргызской Республики </w:t>
      </w:r>
    </w:p>
    <w:p w14:paraId="31760A4E" w14:textId="77777777" w:rsidR="001B149C" w:rsidRPr="001B149C" w:rsidRDefault="001B149C" w:rsidP="001B149C">
      <w:pPr>
        <w:ind w:left="5664" w:right="-1"/>
        <w:rPr>
          <w:sz w:val="24"/>
          <w:szCs w:val="24"/>
        </w:rPr>
      </w:pPr>
      <w:r w:rsidRPr="001B149C">
        <w:rPr>
          <w:sz w:val="24"/>
          <w:szCs w:val="24"/>
        </w:rPr>
        <w:t xml:space="preserve">от 7 февраля 2023 года </w:t>
      </w:r>
    </w:p>
    <w:p w14:paraId="18760D15" w14:textId="77777777" w:rsidR="001B149C" w:rsidRPr="001B149C" w:rsidRDefault="001B149C" w:rsidP="001B149C">
      <w:pPr>
        <w:ind w:left="5664" w:right="-1"/>
        <w:rPr>
          <w:sz w:val="36"/>
          <w:szCs w:val="36"/>
        </w:rPr>
      </w:pPr>
      <w:r w:rsidRPr="001B149C">
        <w:rPr>
          <w:sz w:val="24"/>
          <w:szCs w:val="24"/>
        </w:rPr>
        <w:t>№ 37</w:t>
      </w:r>
    </w:p>
    <w:p w14:paraId="2C53CD66" w14:textId="77777777" w:rsidR="001575E8" w:rsidRPr="00515477" w:rsidRDefault="001575E8" w:rsidP="001B149C">
      <w:pPr>
        <w:shd w:val="clear" w:color="auto" w:fill="FFFFFF" w:themeFill="background1"/>
        <w:rPr>
          <w:sz w:val="28"/>
          <w:szCs w:val="28"/>
        </w:rPr>
      </w:pPr>
    </w:p>
    <w:p w14:paraId="25FB8185" w14:textId="77777777" w:rsidR="001575E8" w:rsidRPr="00515477" w:rsidRDefault="001575E8" w:rsidP="0051547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15477">
        <w:rPr>
          <w:b/>
          <w:sz w:val="28"/>
          <w:szCs w:val="28"/>
        </w:rPr>
        <w:t>ПОЛОЖЕНИЕ</w:t>
      </w:r>
    </w:p>
    <w:p w14:paraId="3CA49F63" w14:textId="77777777" w:rsidR="001575E8" w:rsidRPr="00515477" w:rsidRDefault="001575E8" w:rsidP="00515477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15477">
        <w:rPr>
          <w:b/>
          <w:sz w:val="28"/>
          <w:szCs w:val="28"/>
        </w:rPr>
        <w:t>об отделе электронного управления</w:t>
      </w:r>
    </w:p>
    <w:p w14:paraId="56B2E7B3" w14:textId="77777777" w:rsidR="001575E8" w:rsidRPr="00515477" w:rsidRDefault="001575E8" w:rsidP="00515477">
      <w:pPr>
        <w:shd w:val="clear" w:color="auto" w:fill="FFFFFF" w:themeFill="background1"/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86F95C5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14:paraId="5BD174F1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>Задачи</w:t>
      </w:r>
    </w:p>
    <w:p w14:paraId="0D801B3E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>Функции</w:t>
      </w:r>
    </w:p>
    <w:p w14:paraId="06A1DD43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 xml:space="preserve">Права </w:t>
      </w:r>
    </w:p>
    <w:p w14:paraId="0AB20E9D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</w:p>
    <w:p w14:paraId="6BE74425" w14:textId="77777777" w:rsidR="001575E8" w:rsidRPr="00515477" w:rsidRDefault="001575E8" w:rsidP="00515477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515477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14:paraId="222E389A" w14:textId="77777777" w:rsidR="001575E8" w:rsidRPr="00515477" w:rsidRDefault="001575E8" w:rsidP="00515477">
      <w:pPr>
        <w:shd w:val="clear" w:color="auto" w:fill="FFFFFF" w:themeFill="background1"/>
        <w:tabs>
          <w:tab w:val="left" w:pos="0"/>
        </w:tabs>
        <w:rPr>
          <w:b/>
          <w:bCs/>
          <w:sz w:val="28"/>
          <w:szCs w:val="28"/>
        </w:rPr>
      </w:pPr>
    </w:p>
    <w:p w14:paraId="623E3AD8" w14:textId="3DFC9F91" w:rsidR="001575E8" w:rsidRPr="00515477" w:rsidRDefault="001575E8" w:rsidP="0051547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515477">
        <w:rPr>
          <w:bCs/>
          <w:sz w:val="28"/>
          <w:szCs w:val="28"/>
        </w:rPr>
        <w:t xml:space="preserve">Настоящее Положение определяет правовые и организационные основы деятельности отдела электронного управления (далее – отдел) Государственного агентства по делам государственной службы и местного самоуправления </w:t>
      </w:r>
      <w:r w:rsidR="00A67AA1">
        <w:rPr>
          <w:bCs/>
          <w:sz w:val="28"/>
          <w:szCs w:val="28"/>
        </w:rPr>
        <w:t xml:space="preserve">при Кабинете Министров Кыргызской Республики                           </w:t>
      </w:r>
      <w:r w:rsidRPr="00515477">
        <w:rPr>
          <w:bCs/>
          <w:sz w:val="28"/>
          <w:szCs w:val="28"/>
        </w:rPr>
        <w:t>(далее – Агентство), его взаимоотношения со структурными и территориальными подразделениями Агентства.</w:t>
      </w:r>
    </w:p>
    <w:p w14:paraId="08645494" w14:textId="77777777" w:rsidR="001575E8" w:rsidRPr="00515477" w:rsidRDefault="001575E8" w:rsidP="00515477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0C0D58A8" w14:textId="77777777" w:rsidR="001575E8" w:rsidRPr="00515477" w:rsidRDefault="001575E8" w:rsidP="0051547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477">
        <w:rPr>
          <w:sz w:val="28"/>
          <w:szCs w:val="28"/>
        </w:rPr>
        <w:t>Общие положения</w:t>
      </w:r>
    </w:p>
    <w:p w14:paraId="770EE2EB" w14:textId="77777777" w:rsidR="001575E8" w:rsidRPr="00515477" w:rsidRDefault="001575E8" w:rsidP="00515477">
      <w:pPr>
        <w:shd w:val="clear" w:color="auto" w:fill="FFFFFF" w:themeFill="background1"/>
        <w:rPr>
          <w:sz w:val="28"/>
          <w:szCs w:val="28"/>
        </w:rPr>
      </w:pPr>
    </w:p>
    <w:p w14:paraId="112452ED" w14:textId="77777777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является самостоятельным структурным подразделением Агентства.</w:t>
      </w:r>
    </w:p>
    <w:p w14:paraId="398E03D2" w14:textId="77777777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руководствуется в своей деятельности Конституцией Кыргызской Республики, законами и иными нормативными правовыми актами Кыргызской Республики, а также настоящим Положением.</w:t>
      </w:r>
    </w:p>
    <w:p w14:paraId="18357232" w14:textId="77777777" w:rsidR="001575E8" w:rsidRPr="00515477" w:rsidRDefault="001575E8" w:rsidP="0051547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осуществляет свою деятельность под общим руководством директора Агентства, а также под непосредственным руководством курирующего заместителя директора Агентства.</w:t>
      </w:r>
    </w:p>
    <w:p w14:paraId="556AB903" w14:textId="3BBE8B95" w:rsidR="001575E8" w:rsidRPr="00515477" w:rsidRDefault="001575E8" w:rsidP="0051547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осуществляет свою деятельность в</w:t>
      </w:r>
      <w:r w:rsidR="007C3F5A" w:rsidRPr="00515477">
        <w:rPr>
          <w:rFonts w:ascii="Times New Roman" w:hAnsi="Times New Roman"/>
          <w:sz w:val="28"/>
          <w:szCs w:val="28"/>
        </w:rPr>
        <w:t>о</w:t>
      </w:r>
      <w:r w:rsidRPr="00515477">
        <w:rPr>
          <w:rFonts w:ascii="Times New Roman" w:hAnsi="Times New Roman"/>
          <w:sz w:val="28"/>
          <w:szCs w:val="28"/>
        </w:rPr>
        <w:t xml:space="preserve"> взаимодействии </w:t>
      </w:r>
      <w:r w:rsidR="009105A8" w:rsidRPr="00515477">
        <w:rPr>
          <w:rFonts w:ascii="Times New Roman" w:hAnsi="Times New Roman"/>
          <w:sz w:val="28"/>
          <w:szCs w:val="28"/>
        </w:rPr>
        <w:t>с</w:t>
      </w:r>
      <w:r w:rsidRPr="00515477">
        <w:rPr>
          <w:rFonts w:ascii="Times New Roman" w:hAnsi="Times New Roman"/>
          <w:sz w:val="28"/>
          <w:szCs w:val="28"/>
        </w:rPr>
        <w:t xml:space="preserve"> подразделениями</w:t>
      </w:r>
      <w:r w:rsidR="009105A8" w:rsidRPr="00515477">
        <w:rPr>
          <w:rFonts w:ascii="Times New Roman" w:hAnsi="Times New Roman"/>
          <w:sz w:val="28"/>
          <w:szCs w:val="28"/>
        </w:rPr>
        <w:t xml:space="preserve"> Агентства</w:t>
      </w:r>
      <w:r w:rsidRPr="00515477">
        <w:rPr>
          <w:rFonts w:ascii="Times New Roman" w:hAnsi="Times New Roman"/>
          <w:sz w:val="28"/>
          <w:szCs w:val="28"/>
        </w:rPr>
        <w:t>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7A48818D" w14:textId="77777777" w:rsidR="001575E8" w:rsidRPr="00515477" w:rsidRDefault="001575E8" w:rsidP="0051547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A9EF9C7" w14:textId="77777777" w:rsidR="001575E8" w:rsidRPr="00515477" w:rsidRDefault="001575E8" w:rsidP="0051547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477">
        <w:rPr>
          <w:sz w:val="28"/>
          <w:szCs w:val="28"/>
        </w:rPr>
        <w:t xml:space="preserve">Задачи </w:t>
      </w:r>
    </w:p>
    <w:p w14:paraId="4FE1355D" w14:textId="77777777" w:rsidR="001575E8" w:rsidRPr="00515477" w:rsidRDefault="001575E8" w:rsidP="00515477">
      <w:pPr>
        <w:shd w:val="clear" w:color="auto" w:fill="FFFFFF" w:themeFill="background1"/>
        <w:rPr>
          <w:sz w:val="28"/>
          <w:szCs w:val="28"/>
        </w:rPr>
      </w:pPr>
    </w:p>
    <w:p w14:paraId="0DC9041C" w14:textId="0EB05116" w:rsidR="001575E8" w:rsidRPr="00515477" w:rsidRDefault="007C6A6B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З</w:t>
      </w:r>
      <w:r w:rsidR="001575E8" w:rsidRPr="00515477">
        <w:rPr>
          <w:rFonts w:ascii="Times New Roman" w:hAnsi="Times New Roman"/>
          <w:sz w:val="28"/>
          <w:szCs w:val="28"/>
        </w:rPr>
        <w:t>адачами отдела являются:</w:t>
      </w:r>
    </w:p>
    <w:p w14:paraId="73AF590C" w14:textId="023EE65C" w:rsidR="001575E8" w:rsidRPr="00515477" w:rsidRDefault="001575E8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</w:r>
      <w:r w:rsidR="001F1CF4" w:rsidRPr="00515477">
        <w:rPr>
          <w:sz w:val="28"/>
          <w:szCs w:val="28"/>
        </w:rPr>
        <w:t xml:space="preserve">внедрение и администрирование автоматизированных </w:t>
      </w:r>
      <w:r w:rsidR="001F1CF4" w:rsidRPr="00515477">
        <w:rPr>
          <w:sz w:val="28"/>
          <w:szCs w:val="28"/>
        </w:rPr>
        <w:lastRenderedPageBreak/>
        <w:t>информационных систем АИС «e-</w:t>
      </w:r>
      <w:proofErr w:type="spellStart"/>
      <w:r w:rsidR="001F1CF4" w:rsidRPr="00515477">
        <w:rPr>
          <w:sz w:val="28"/>
          <w:szCs w:val="28"/>
        </w:rPr>
        <w:t>Kyzmat</w:t>
      </w:r>
      <w:proofErr w:type="spellEnd"/>
      <w:r w:rsidR="001F1CF4" w:rsidRPr="00515477">
        <w:rPr>
          <w:sz w:val="28"/>
          <w:szCs w:val="28"/>
        </w:rPr>
        <w:t>» и «</w:t>
      </w:r>
      <w:proofErr w:type="spellStart"/>
      <w:r w:rsidR="001F1CF4" w:rsidRPr="00515477">
        <w:rPr>
          <w:sz w:val="28"/>
          <w:szCs w:val="28"/>
        </w:rPr>
        <w:t>Санарип</w:t>
      </w:r>
      <w:proofErr w:type="spellEnd"/>
      <w:r w:rsidR="001F1CF4" w:rsidRPr="00515477">
        <w:rPr>
          <w:sz w:val="28"/>
          <w:szCs w:val="28"/>
        </w:rPr>
        <w:t xml:space="preserve"> аймак» (далее- системы)</w:t>
      </w:r>
      <w:r w:rsidRPr="00515477">
        <w:rPr>
          <w:sz w:val="28"/>
          <w:szCs w:val="28"/>
        </w:rPr>
        <w:t>;</w:t>
      </w:r>
    </w:p>
    <w:p w14:paraId="28F80803" w14:textId="3002243F" w:rsidR="001575E8" w:rsidRPr="00515477" w:rsidRDefault="001575E8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</w:r>
      <w:r w:rsidR="001F1CF4" w:rsidRPr="00515477">
        <w:rPr>
          <w:sz w:val="28"/>
          <w:szCs w:val="28"/>
        </w:rPr>
        <w:t>анализ и оценка бизнес-процессов, регулируемых АИС «e-</w:t>
      </w:r>
      <w:proofErr w:type="spellStart"/>
      <w:r w:rsidR="001F1CF4" w:rsidRPr="00515477">
        <w:rPr>
          <w:sz w:val="28"/>
          <w:szCs w:val="28"/>
        </w:rPr>
        <w:t>Kyzmat</w:t>
      </w:r>
      <w:proofErr w:type="spellEnd"/>
      <w:r w:rsidR="001F1CF4" w:rsidRPr="00515477">
        <w:rPr>
          <w:sz w:val="28"/>
          <w:szCs w:val="28"/>
        </w:rPr>
        <w:t>» и «</w:t>
      </w:r>
      <w:proofErr w:type="spellStart"/>
      <w:r w:rsidR="001F1CF4" w:rsidRPr="00515477">
        <w:rPr>
          <w:sz w:val="28"/>
          <w:szCs w:val="28"/>
        </w:rPr>
        <w:t>Санарип</w:t>
      </w:r>
      <w:proofErr w:type="spellEnd"/>
      <w:r w:rsidR="001F1CF4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>;</w:t>
      </w:r>
    </w:p>
    <w:p w14:paraId="1783B8D4" w14:textId="62468556" w:rsidR="00F97C4B" w:rsidRPr="00515477" w:rsidRDefault="00F97C4B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 xml:space="preserve">- </w:t>
      </w:r>
      <w:r w:rsidR="001F1CF4" w:rsidRPr="00515477">
        <w:rPr>
          <w:sz w:val="28"/>
          <w:szCs w:val="28"/>
        </w:rPr>
        <w:t>обучение ответственных сотрудников государственных органов и органов местного самоуправления (далее- пользователи) работе с АИС «e-</w:t>
      </w:r>
      <w:proofErr w:type="spellStart"/>
      <w:r w:rsidR="001F1CF4" w:rsidRPr="00515477">
        <w:rPr>
          <w:sz w:val="28"/>
          <w:szCs w:val="28"/>
        </w:rPr>
        <w:t>Kyzmat</w:t>
      </w:r>
      <w:proofErr w:type="spellEnd"/>
      <w:r w:rsidR="001F1CF4" w:rsidRPr="00515477">
        <w:rPr>
          <w:sz w:val="28"/>
          <w:szCs w:val="28"/>
        </w:rPr>
        <w:t>» и АИС «</w:t>
      </w:r>
      <w:proofErr w:type="spellStart"/>
      <w:r w:rsidR="001F1CF4" w:rsidRPr="00515477">
        <w:rPr>
          <w:sz w:val="28"/>
          <w:szCs w:val="28"/>
        </w:rPr>
        <w:t>Санарип</w:t>
      </w:r>
      <w:proofErr w:type="spellEnd"/>
      <w:r w:rsidR="001F1CF4" w:rsidRPr="00515477">
        <w:rPr>
          <w:sz w:val="28"/>
          <w:szCs w:val="28"/>
        </w:rPr>
        <w:t xml:space="preserve"> аймак»</w:t>
      </w:r>
    </w:p>
    <w:p w14:paraId="2818E9F7" w14:textId="3E093F22" w:rsidR="001575E8" w:rsidRPr="00515477" w:rsidRDefault="001575E8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</w:r>
      <w:r w:rsidR="001F1CF4" w:rsidRPr="00515477">
        <w:rPr>
          <w:sz w:val="28"/>
          <w:szCs w:val="28"/>
        </w:rPr>
        <w:t>с</w:t>
      </w:r>
      <w:r w:rsidRPr="00515477">
        <w:rPr>
          <w:sz w:val="28"/>
          <w:szCs w:val="28"/>
        </w:rPr>
        <w:t xml:space="preserve">одействие </w:t>
      </w:r>
      <w:r w:rsidR="00F143C3" w:rsidRPr="00515477">
        <w:rPr>
          <w:sz w:val="28"/>
          <w:szCs w:val="28"/>
        </w:rPr>
        <w:t xml:space="preserve">в </w:t>
      </w:r>
      <w:r w:rsidRPr="00515477">
        <w:rPr>
          <w:sz w:val="28"/>
          <w:szCs w:val="28"/>
        </w:rPr>
        <w:t>повышени</w:t>
      </w:r>
      <w:r w:rsidR="00F143C3" w:rsidRPr="00515477">
        <w:rPr>
          <w:sz w:val="28"/>
          <w:szCs w:val="28"/>
        </w:rPr>
        <w:t>и</w:t>
      </w:r>
      <w:r w:rsidRPr="00515477">
        <w:rPr>
          <w:sz w:val="28"/>
          <w:szCs w:val="28"/>
        </w:rPr>
        <w:t xml:space="preserve"> эффективности управления персоналом в государственных органах и органах местного самоуправления;</w:t>
      </w:r>
    </w:p>
    <w:p w14:paraId="5ED4620D" w14:textId="2236C266" w:rsidR="001575E8" w:rsidRPr="00515477" w:rsidRDefault="001575E8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</w:r>
      <w:r w:rsidR="001F1CF4" w:rsidRPr="00515477">
        <w:rPr>
          <w:sz w:val="28"/>
          <w:szCs w:val="28"/>
        </w:rPr>
        <w:t>о</w:t>
      </w:r>
      <w:r w:rsidRPr="00515477">
        <w:rPr>
          <w:sz w:val="28"/>
          <w:szCs w:val="28"/>
        </w:rPr>
        <w:t>беспечение принципов прозрачности и доступа к информации граждан в сфере прохождения государственной гражданской службы и муниципальной службы;</w:t>
      </w:r>
    </w:p>
    <w:p w14:paraId="14C264D7" w14:textId="28DFB80C" w:rsidR="001575E8" w:rsidRPr="00515477" w:rsidRDefault="001575E8" w:rsidP="00515477">
      <w:pPr>
        <w:shd w:val="clear" w:color="auto" w:fill="FFFFFF" w:themeFill="background1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</w:r>
      <w:r w:rsidR="001F1CF4" w:rsidRPr="00515477">
        <w:rPr>
          <w:sz w:val="28"/>
          <w:szCs w:val="28"/>
        </w:rPr>
        <w:t xml:space="preserve">обеспечение </w:t>
      </w:r>
      <w:r w:rsidRPr="00515477">
        <w:rPr>
          <w:sz w:val="28"/>
          <w:szCs w:val="28"/>
        </w:rPr>
        <w:t xml:space="preserve">взаимодействие с иными информационными системами </w:t>
      </w:r>
      <w:r w:rsidR="00F143C3" w:rsidRPr="00515477">
        <w:rPr>
          <w:sz w:val="28"/>
          <w:szCs w:val="28"/>
        </w:rPr>
        <w:t>для обеспечения эффективного решения поставленных задач и исполнения функций</w:t>
      </w:r>
      <w:r w:rsidRPr="00515477">
        <w:rPr>
          <w:sz w:val="28"/>
          <w:szCs w:val="28"/>
        </w:rPr>
        <w:t>.</w:t>
      </w:r>
    </w:p>
    <w:p w14:paraId="00A356F7" w14:textId="77777777" w:rsidR="001575E8" w:rsidRPr="00515477" w:rsidRDefault="001575E8" w:rsidP="00515477">
      <w:pPr>
        <w:shd w:val="clear" w:color="auto" w:fill="FFFFFF" w:themeFill="background1"/>
        <w:jc w:val="both"/>
        <w:rPr>
          <w:sz w:val="28"/>
          <w:szCs w:val="28"/>
        </w:rPr>
      </w:pPr>
    </w:p>
    <w:p w14:paraId="154BE074" w14:textId="77777777" w:rsidR="001575E8" w:rsidRPr="00515477" w:rsidRDefault="001575E8" w:rsidP="0051547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477">
        <w:rPr>
          <w:sz w:val="28"/>
          <w:szCs w:val="28"/>
        </w:rPr>
        <w:t xml:space="preserve">Функции </w:t>
      </w:r>
    </w:p>
    <w:p w14:paraId="1AEE87C1" w14:textId="77777777" w:rsidR="001575E8" w:rsidRPr="00515477" w:rsidRDefault="001575E8" w:rsidP="00515477">
      <w:pPr>
        <w:shd w:val="clear" w:color="auto" w:fill="FFFFFF" w:themeFill="background1"/>
        <w:rPr>
          <w:sz w:val="28"/>
          <w:szCs w:val="28"/>
        </w:rPr>
      </w:pPr>
    </w:p>
    <w:p w14:paraId="4BDAAC46" w14:textId="261DD868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выполняет следующие функции:</w:t>
      </w:r>
    </w:p>
    <w:p w14:paraId="6B7917FE" w14:textId="4227CC02" w:rsidR="00FF5374" w:rsidRDefault="00FF5374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374">
        <w:rPr>
          <w:rFonts w:ascii="Times New Roman" w:hAnsi="Times New Roman"/>
          <w:sz w:val="28"/>
          <w:szCs w:val="28"/>
        </w:rPr>
        <w:t>разрабатывает проекты нормативных правовых актов и других документов по вопросам, отнесенных в компетенцию отдела;</w:t>
      </w:r>
    </w:p>
    <w:p w14:paraId="6203E572" w14:textId="2025F6C8" w:rsidR="00B85E6B" w:rsidRPr="00515477" w:rsidRDefault="00B85E6B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 администрирует работу организаций (государственных организаций, негосударственных организаций и органов местного самоуправления) в АИС «e-</w:t>
      </w:r>
      <w:proofErr w:type="spellStart"/>
      <w:r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Pr="00515477">
        <w:rPr>
          <w:rFonts w:ascii="Times New Roman" w:hAnsi="Times New Roman"/>
          <w:sz w:val="28"/>
          <w:szCs w:val="28"/>
        </w:rPr>
        <w:t xml:space="preserve"> аймак»</w:t>
      </w:r>
      <w:r w:rsidR="00C26174" w:rsidRPr="00515477">
        <w:rPr>
          <w:rFonts w:ascii="Times New Roman" w:hAnsi="Times New Roman"/>
          <w:sz w:val="28"/>
          <w:szCs w:val="28"/>
        </w:rPr>
        <w:t>;</w:t>
      </w:r>
    </w:p>
    <w:p w14:paraId="5D0BCF7D" w14:textId="01B11340" w:rsidR="00C26174" w:rsidRPr="00515477" w:rsidRDefault="00C26174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 координирует работу по интеграции с иными информационными системами АИС «e-</w:t>
      </w:r>
      <w:proofErr w:type="spellStart"/>
      <w:r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Pr="00515477">
        <w:rPr>
          <w:rFonts w:ascii="Times New Roman" w:hAnsi="Times New Roman"/>
          <w:sz w:val="28"/>
          <w:szCs w:val="28"/>
        </w:rPr>
        <w:t xml:space="preserve"> аймак»;</w:t>
      </w:r>
    </w:p>
    <w:p w14:paraId="01B14BF7" w14:textId="7F9403FD" w:rsidR="00C26174" w:rsidRPr="00515477" w:rsidRDefault="00C26174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 осуществляет учет и анализ проблем и вопросов в процессе работы с АИС «e-</w:t>
      </w:r>
      <w:proofErr w:type="spellStart"/>
      <w:r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Pr="00515477">
        <w:rPr>
          <w:rFonts w:ascii="Times New Roman" w:hAnsi="Times New Roman"/>
          <w:sz w:val="28"/>
          <w:szCs w:val="28"/>
        </w:rPr>
        <w:t xml:space="preserve"> аймак»;</w:t>
      </w:r>
    </w:p>
    <w:p w14:paraId="1F0FE19F" w14:textId="38775C39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координирует работу территориальных подразделений Агентства, государственных органов и органов местного самоуправления по вопросам внедрения, функционирования и обучения </w:t>
      </w:r>
      <w:r w:rsidR="00E25F10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E25F10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E25F10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E25F10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E25F10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3F4F4703" w14:textId="35AD7031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проводит обучение по </w:t>
      </w:r>
      <w:r w:rsidR="00E25F10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E25F10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E25F10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E25F10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E25F10" w:rsidRPr="00515477">
        <w:rPr>
          <w:rFonts w:ascii="Times New Roman" w:hAnsi="Times New Roman"/>
          <w:sz w:val="28"/>
          <w:szCs w:val="28"/>
        </w:rPr>
        <w:t xml:space="preserve"> аймак» для пользователей данных систем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5F64050C" w14:textId="2DB00F84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взаимодействует с участниками процесса реализации, внедрения, функционирования и обучения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1B2277BA" w14:textId="56D91CD5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  <w:lang w:val="ky-KG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осуществляет координацию и контроль за обеспечением штатного функционирования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  <w:lang w:val="ky-KG"/>
        </w:rPr>
        <w:t>;</w:t>
      </w:r>
    </w:p>
    <w:p w14:paraId="1457D04C" w14:textId="06C94354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совместно с подразделениями </w:t>
      </w:r>
      <w:r w:rsidRPr="00515477">
        <w:rPr>
          <w:rFonts w:ascii="Times New Roman" w:hAnsi="Times New Roman"/>
          <w:sz w:val="28"/>
          <w:szCs w:val="28"/>
          <w:lang w:val="ky-KG"/>
        </w:rPr>
        <w:t>Агентства</w:t>
      </w:r>
      <w:r w:rsidRPr="00515477">
        <w:rPr>
          <w:rFonts w:ascii="Times New Roman" w:hAnsi="Times New Roman"/>
          <w:sz w:val="28"/>
          <w:szCs w:val="28"/>
        </w:rPr>
        <w:t xml:space="preserve"> готовит заключения по выявленным нарушениям в государственных органах и органах местного самоуправления при работе с функциональными модулями ИСУЧР;</w:t>
      </w:r>
    </w:p>
    <w:p w14:paraId="07DEB028" w14:textId="1CBA962E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оказывает консультативную помощь </w:t>
      </w:r>
      <w:r w:rsidR="00D102B7" w:rsidRPr="00515477">
        <w:rPr>
          <w:rFonts w:ascii="Times New Roman" w:hAnsi="Times New Roman"/>
          <w:sz w:val="28"/>
          <w:szCs w:val="28"/>
        </w:rPr>
        <w:t>пользователям 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 по вопросам </w:t>
      </w:r>
      <w:r w:rsidRPr="00515477">
        <w:rPr>
          <w:rFonts w:ascii="Times New Roman" w:hAnsi="Times New Roman"/>
          <w:sz w:val="28"/>
          <w:szCs w:val="28"/>
        </w:rPr>
        <w:t>функционирования</w:t>
      </w:r>
      <w:r w:rsidR="00D102B7" w:rsidRPr="00515477">
        <w:rPr>
          <w:rFonts w:ascii="Times New Roman" w:hAnsi="Times New Roman"/>
          <w:sz w:val="28"/>
          <w:szCs w:val="28"/>
        </w:rPr>
        <w:t xml:space="preserve"> данных систем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05189905" w14:textId="6478E888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оказывает консультационную помощь </w:t>
      </w:r>
      <w:r w:rsidR="00D102B7" w:rsidRPr="00515477">
        <w:rPr>
          <w:rFonts w:ascii="Times New Roman" w:hAnsi="Times New Roman"/>
          <w:sz w:val="28"/>
          <w:szCs w:val="28"/>
        </w:rPr>
        <w:t xml:space="preserve">пользователям </w:t>
      </w:r>
      <w:r w:rsidRPr="00515477">
        <w:rPr>
          <w:rFonts w:ascii="Times New Roman" w:hAnsi="Times New Roman"/>
          <w:sz w:val="28"/>
          <w:szCs w:val="28"/>
        </w:rPr>
        <w:t xml:space="preserve">при формировании записей в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1BB307EC" w14:textId="4F564063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>о</w:t>
      </w:r>
      <w:r w:rsidR="0004074A" w:rsidRPr="00515477">
        <w:rPr>
          <w:rFonts w:ascii="Times New Roman" w:hAnsi="Times New Roman"/>
          <w:sz w:val="28"/>
          <w:szCs w:val="28"/>
        </w:rPr>
        <w:t>казывает</w:t>
      </w:r>
      <w:r w:rsidRPr="00515477">
        <w:rPr>
          <w:rFonts w:ascii="Times New Roman" w:hAnsi="Times New Roman"/>
          <w:sz w:val="28"/>
          <w:szCs w:val="28"/>
        </w:rPr>
        <w:t xml:space="preserve"> информационное </w:t>
      </w:r>
      <w:r w:rsidR="0004074A" w:rsidRPr="00515477">
        <w:rPr>
          <w:rFonts w:ascii="Times New Roman" w:hAnsi="Times New Roman"/>
          <w:sz w:val="28"/>
          <w:szCs w:val="28"/>
        </w:rPr>
        <w:t>содействие</w:t>
      </w:r>
      <w:r w:rsidRPr="00515477">
        <w:rPr>
          <w:rFonts w:ascii="Times New Roman" w:hAnsi="Times New Roman"/>
          <w:sz w:val="28"/>
          <w:szCs w:val="28"/>
        </w:rPr>
        <w:t xml:space="preserve"> подразделени</w:t>
      </w:r>
      <w:r w:rsidR="0004074A" w:rsidRPr="00515477">
        <w:rPr>
          <w:rFonts w:ascii="Times New Roman" w:hAnsi="Times New Roman"/>
          <w:sz w:val="28"/>
          <w:szCs w:val="28"/>
        </w:rPr>
        <w:t>ям</w:t>
      </w:r>
      <w:r w:rsidRPr="00515477">
        <w:rPr>
          <w:rFonts w:ascii="Times New Roman" w:hAnsi="Times New Roman"/>
          <w:sz w:val="28"/>
          <w:szCs w:val="28"/>
        </w:rPr>
        <w:t xml:space="preserve"> </w:t>
      </w:r>
      <w:r w:rsidRPr="00515477">
        <w:rPr>
          <w:rFonts w:ascii="Times New Roman" w:hAnsi="Times New Roman"/>
          <w:sz w:val="28"/>
          <w:szCs w:val="28"/>
          <w:lang w:val="ky-KG"/>
        </w:rPr>
        <w:t>Агентства</w:t>
      </w:r>
      <w:r w:rsidRPr="00515477">
        <w:rPr>
          <w:rFonts w:ascii="Times New Roman" w:hAnsi="Times New Roman"/>
          <w:sz w:val="28"/>
          <w:szCs w:val="28"/>
        </w:rPr>
        <w:t xml:space="preserve"> по вопросам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3E439791" w14:textId="27B87613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координирует и оказывает поддержку в процессе обучения пользователей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421A5D4F" w14:textId="2E194743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>взаимодействует с международными и профессиональными неправительственными организациями по вопросам своей деятельности;</w:t>
      </w:r>
    </w:p>
    <w:p w14:paraId="087A6C0E" w14:textId="2B8F5508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готовит предложения по взаимодействию с </w:t>
      </w:r>
      <w:r w:rsidR="00D102B7" w:rsidRPr="00515477">
        <w:rPr>
          <w:rFonts w:ascii="Times New Roman" w:hAnsi="Times New Roman"/>
          <w:sz w:val="28"/>
          <w:szCs w:val="28"/>
        </w:rPr>
        <w:t>другими информационными системами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5B900C15" w14:textId="30111104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осуществляет взаимодействие с вышестоящими государственными органами по вопросам реализации, внедрения и функционирования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402C67E8" w14:textId="22A19A8B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</w:r>
      <w:r w:rsidR="00D102B7" w:rsidRPr="00515477">
        <w:rPr>
          <w:rFonts w:ascii="Times New Roman" w:hAnsi="Times New Roman"/>
          <w:sz w:val="28"/>
          <w:szCs w:val="28"/>
        </w:rPr>
        <w:t>готовит</w:t>
      </w:r>
      <w:r w:rsidRPr="00515477">
        <w:rPr>
          <w:rFonts w:ascii="Times New Roman" w:hAnsi="Times New Roman"/>
          <w:sz w:val="28"/>
          <w:szCs w:val="28"/>
        </w:rPr>
        <w:t xml:space="preserve"> предложения по вопросам применения инновационных технологий на государственной гражданской службе и муниципальной службе в области управления человеческими ресурсами;</w:t>
      </w:r>
    </w:p>
    <w:p w14:paraId="029B06CD" w14:textId="15025E25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администрирует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10609FF2" w14:textId="0367EA19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проводит систематизацию, кодификацию и управление справочниками </w:t>
      </w:r>
      <w:r w:rsidR="00D102B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D102B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D102B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65E4C69A" w14:textId="354EE7A0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анализ бизнес-процессов государственного/муниципального управления, и разработка </w:t>
      </w:r>
      <w:r w:rsidR="00D102B7" w:rsidRPr="00515477">
        <w:rPr>
          <w:rFonts w:ascii="Times New Roman" w:hAnsi="Times New Roman"/>
          <w:sz w:val="28"/>
          <w:szCs w:val="28"/>
        </w:rPr>
        <w:t>концепта и постановки задач</w:t>
      </w:r>
      <w:r w:rsidR="000034F7" w:rsidRPr="00515477">
        <w:rPr>
          <w:rFonts w:ascii="Times New Roman" w:hAnsi="Times New Roman"/>
          <w:sz w:val="28"/>
          <w:szCs w:val="28"/>
        </w:rPr>
        <w:t xml:space="preserve"> </w:t>
      </w:r>
      <w:r w:rsidRPr="00515477">
        <w:rPr>
          <w:rFonts w:ascii="Times New Roman" w:hAnsi="Times New Roman"/>
          <w:sz w:val="28"/>
          <w:szCs w:val="28"/>
        </w:rPr>
        <w:t xml:space="preserve">для </w:t>
      </w:r>
      <w:r w:rsidR="000034F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14A401ED" w14:textId="10574419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разрабатывает формы отчетностей </w:t>
      </w:r>
      <w:r w:rsidR="000034F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>;</w:t>
      </w:r>
    </w:p>
    <w:p w14:paraId="72EA9DDD" w14:textId="0B8E121D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Pr="00515477">
        <w:rPr>
          <w:rFonts w:ascii="Times New Roman" w:hAnsi="Times New Roman"/>
          <w:sz w:val="28"/>
          <w:szCs w:val="28"/>
        </w:rPr>
        <w:tab/>
        <w:t xml:space="preserve">осуществляет </w:t>
      </w:r>
      <w:r w:rsidR="000034F7" w:rsidRPr="00515477">
        <w:rPr>
          <w:rFonts w:ascii="Times New Roman" w:hAnsi="Times New Roman"/>
          <w:sz w:val="28"/>
          <w:szCs w:val="28"/>
        </w:rPr>
        <w:t xml:space="preserve">координацию работы по </w:t>
      </w:r>
      <w:r w:rsidRPr="00515477">
        <w:rPr>
          <w:rFonts w:ascii="Times New Roman" w:hAnsi="Times New Roman"/>
          <w:sz w:val="28"/>
          <w:szCs w:val="28"/>
        </w:rPr>
        <w:t>интеграци</w:t>
      </w:r>
      <w:r w:rsidR="000034F7" w:rsidRPr="00515477">
        <w:rPr>
          <w:rFonts w:ascii="Times New Roman" w:hAnsi="Times New Roman"/>
          <w:sz w:val="28"/>
          <w:szCs w:val="28"/>
        </w:rPr>
        <w:t>и</w:t>
      </w:r>
      <w:r w:rsidRPr="00515477">
        <w:rPr>
          <w:rFonts w:ascii="Times New Roman" w:hAnsi="Times New Roman"/>
          <w:sz w:val="28"/>
          <w:szCs w:val="28"/>
        </w:rPr>
        <w:t xml:space="preserve"> </w:t>
      </w:r>
      <w:r w:rsidR="000034F7" w:rsidRPr="00515477">
        <w:rPr>
          <w:rFonts w:ascii="Times New Roman" w:hAnsi="Times New Roman"/>
          <w:sz w:val="28"/>
          <w:szCs w:val="28"/>
        </w:rPr>
        <w:t>АИС «e-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Kyzmat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>» и АИС «</w:t>
      </w:r>
      <w:proofErr w:type="spellStart"/>
      <w:r w:rsidR="000034F7" w:rsidRPr="00515477">
        <w:rPr>
          <w:rFonts w:ascii="Times New Roman" w:hAnsi="Times New Roman"/>
          <w:sz w:val="28"/>
          <w:szCs w:val="28"/>
        </w:rPr>
        <w:t>Санарип</w:t>
      </w:r>
      <w:proofErr w:type="spellEnd"/>
      <w:r w:rsidR="000034F7" w:rsidRPr="00515477">
        <w:rPr>
          <w:rFonts w:ascii="Times New Roman" w:hAnsi="Times New Roman"/>
          <w:sz w:val="28"/>
          <w:szCs w:val="28"/>
        </w:rPr>
        <w:t xml:space="preserve"> аймак»</w:t>
      </w:r>
      <w:r w:rsidRPr="00515477">
        <w:rPr>
          <w:rFonts w:ascii="Times New Roman" w:hAnsi="Times New Roman"/>
          <w:sz w:val="28"/>
          <w:szCs w:val="28"/>
        </w:rPr>
        <w:t xml:space="preserve"> с другими системами;</w:t>
      </w:r>
    </w:p>
    <w:p w14:paraId="6459981B" w14:textId="2A4B4161" w:rsidR="007F1691" w:rsidRPr="00515477" w:rsidRDefault="007F1691" w:rsidP="00515477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477">
        <w:rPr>
          <w:rFonts w:ascii="Times New Roman" w:hAnsi="Times New Roman" w:cs="Times New Roman"/>
          <w:sz w:val="28"/>
          <w:szCs w:val="28"/>
        </w:rPr>
        <w:t>-  оказывает содействие органам местного самоуправления в цифровизации их деятельности</w:t>
      </w:r>
      <w:r w:rsidRPr="0051547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proofErr w:type="spellStart"/>
      <w:r w:rsidRPr="00515477">
        <w:rPr>
          <w:rFonts w:ascii="Times New Roman" w:hAnsi="Times New Roman" w:cs="Times New Roman"/>
          <w:sz w:val="28"/>
          <w:szCs w:val="28"/>
        </w:rPr>
        <w:t>предоставлени</w:t>
      </w:r>
      <w:proofErr w:type="spellEnd"/>
      <w:r w:rsidRPr="00515477">
        <w:rPr>
          <w:rFonts w:ascii="Times New Roman" w:hAnsi="Times New Roman" w:cs="Times New Roman"/>
          <w:sz w:val="28"/>
          <w:szCs w:val="28"/>
          <w:lang w:val="ky-KG"/>
        </w:rPr>
        <w:t>и ими</w:t>
      </w:r>
      <w:r w:rsidRPr="00515477">
        <w:rPr>
          <w:rFonts w:ascii="Times New Roman" w:hAnsi="Times New Roman" w:cs="Times New Roman"/>
          <w:sz w:val="28"/>
          <w:szCs w:val="28"/>
        </w:rPr>
        <w:t xml:space="preserve"> информации государственным органам и другим юридическим и физическим лицам через автоматизированную систему "</w:t>
      </w:r>
      <w:proofErr w:type="spellStart"/>
      <w:r w:rsidRPr="00515477">
        <w:rPr>
          <w:rFonts w:ascii="Times New Roman" w:hAnsi="Times New Roman" w:cs="Times New Roman"/>
          <w:sz w:val="28"/>
          <w:szCs w:val="28"/>
        </w:rPr>
        <w:t>Санарип</w:t>
      </w:r>
      <w:proofErr w:type="spellEnd"/>
      <w:r w:rsidRPr="00515477">
        <w:rPr>
          <w:rFonts w:ascii="Times New Roman" w:hAnsi="Times New Roman" w:cs="Times New Roman"/>
          <w:sz w:val="28"/>
          <w:szCs w:val="28"/>
        </w:rPr>
        <w:t xml:space="preserve"> аймак"</w:t>
      </w:r>
      <w:r w:rsidRPr="0051547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515477">
        <w:rPr>
          <w:rFonts w:ascii="Times New Roman" w:hAnsi="Times New Roman" w:cs="Times New Roman"/>
          <w:sz w:val="28"/>
          <w:szCs w:val="28"/>
        </w:rPr>
        <w:t xml:space="preserve"> внесение предложений по совершенствованию применения цифровых технологий;</w:t>
      </w:r>
    </w:p>
    <w:p w14:paraId="2DB70D0A" w14:textId="44F34A42" w:rsidR="001575E8" w:rsidRPr="00515477" w:rsidRDefault="001575E8" w:rsidP="00515477">
      <w:pPr>
        <w:pStyle w:val="a3"/>
        <w:shd w:val="clear" w:color="auto" w:fill="FFFFFF" w:themeFill="background1"/>
        <w:tabs>
          <w:tab w:val="left" w:pos="1134"/>
          <w:tab w:val="left" w:pos="1418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-</w:t>
      </w:r>
      <w:r w:rsidR="0004074A" w:rsidRPr="00515477">
        <w:rPr>
          <w:rFonts w:ascii="Times New Roman" w:hAnsi="Times New Roman"/>
          <w:sz w:val="28"/>
          <w:szCs w:val="28"/>
        </w:rPr>
        <w:t xml:space="preserve"> </w:t>
      </w:r>
      <w:r w:rsidRPr="00515477">
        <w:rPr>
          <w:rFonts w:ascii="Times New Roman" w:hAnsi="Times New Roman"/>
          <w:sz w:val="28"/>
          <w:szCs w:val="28"/>
        </w:rPr>
        <w:t xml:space="preserve">готовит предложения руководству </w:t>
      </w:r>
      <w:r w:rsidRPr="00515477">
        <w:rPr>
          <w:rFonts w:ascii="Times New Roman" w:hAnsi="Times New Roman"/>
          <w:sz w:val="28"/>
          <w:szCs w:val="28"/>
          <w:lang w:val="ky-KG"/>
        </w:rPr>
        <w:t>Агентства</w:t>
      </w:r>
      <w:r w:rsidRPr="00515477">
        <w:rPr>
          <w:rFonts w:ascii="Times New Roman" w:hAnsi="Times New Roman"/>
          <w:sz w:val="28"/>
          <w:szCs w:val="28"/>
        </w:rPr>
        <w:t xml:space="preserve"> по дальнейшей автоматизации государственного управления, включая взаимодействие с IT подразделениями государственных органов и органов местного самоуправления. </w:t>
      </w:r>
    </w:p>
    <w:p w14:paraId="627C05E2" w14:textId="77777777" w:rsidR="001575E8" w:rsidRPr="00515477" w:rsidRDefault="001575E8" w:rsidP="00515477">
      <w:pPr>
        <w:shd w:val="clear" w:color="auto" w:fill="FFFFFF" w:themeFill="background1"/>
        <w:jc w:val="both"/>
        <w:rPr>
          <w:sz w:val="28"/>
          <w:szCs w:val="28"/>
        </w:rPr>
      </w:pPr>
    </w:p>
    <w:p w14:paraId="4AFA935B" w14:textId="77777777" w:rsidR="001575E8" w:rsidRPr="00515477" w:rsidRDefault="001575E8" w:rsidP="0051547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477">
        <w:rPr>
          <w:sz w:val="28"/>
          <w:szCs w:val="28"/>
        </w:rPr>
        <w:t>Права</w:t>
      </w:r>
    </w:p>
    <w:p w14:paraId="09F3E540" w14:textId="77777777" w:rsidR="001575E8" w:rsidRPr="00515477" w:rsidRDefault="001575E8" w:rsidP="00515477">
      <w:pPr>
        <w:shd w:val="clear" w:color="auto" w:fill="FFFFFF" w:themeFill="background1"/>
        <w:rPr>
          <w:sz w:val="28"/>
          <w:szCs w:val="28"/>
        </w:rPr>
      </w:pPr>
    </w:p>
    <w:p w14:paraId="6CAE7DE5" w14:textId="77777777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имеет право:</w:t>
      </w:r>
    </w:p>
    <w:p w14:paraId="7D20BC7D" w14:textId="4ED2DE5E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привлекать в установленном порядке специалистов или представителей государственных органов и органов местного самоуправления, комиссий и международных организаций для выработки единой политики в области реализации, внедрения и функционирования </w:t>
      </w:r>
      <w:r w:rsidR="000034F7" w:rsidRPr="00515477">
        <w:rPr>
          <w:sz w:val="28"/>
          <w:szCs w:val="28"/>
        </w:rPr>
        <w:t>АИС «e-</w:t>
      </w:r>
      <w:proofErr w:type="spellStart"/>
      <w:r w:rsidR="000034F7" w:rsidRPr="00515477">
        <w:rPr>
          <w:sz w:val="28"/>
          <w:szCs w:val="28"/>
        </w:rPr>
        <w:t>Kyzmat</w:t>
      </w:r>
      <w:proofErr w:type="spellEnd"/>
      <w:r w:rsidR="000034F7" w:rsidRPr="00515477">
        <w:rPr>
          <w:sz w:val="28"/>
          <w:szCs w:val="28"/>
        </w:rPr>
        <w:t>» и АИС «</w:t>
      </w:r>
      <w:proofErr w:type="spellStart"/>
      <w:r w:rsidR="000034F7" w:rsidRPr="00515477">
        <w:rPr>
          <w:sz w:val="28"/>
          <w:szCs w:val="28"/>
        </w:rPr>
        <w:t>Санарип</w:t>
      </w:r>
      <w:proofErr w:type="spellEnd"/>
      <w:r w:rsidR="000034F7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 xml:space="preserve"> на государственной гражданской службе и муниципальной службе;</w:t>
      </w:r>
    </w:p>
    <w:p w14:paraId="6BEC02D1" w14:textId="77777777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запрашивать и получать по согласованию с руководством </w:t>
      </w:r>
      <w:r w:rsidRPr="00515477">
        <w:rPr>
          <w:sz w:val="28"/>
          <w:szCs w:val="28"/>
          <w:lang w:val="ky-KG"/>
        </w:rPr>
        <w:t>Агентства</w:t>
      </w:r>
      <w:r w:rsidRPr="00515477">
        <w:rPr>
          <w:sz w:val="28"/>
          <w:szCs w:val="28"/>
        </w:rPr>
        <w:t xml:space="preserve"> у государственных органов и органов местного самоуправления и других организаций необходимую информацию, документы и материалы для реализации своих задач и функций;</w:t>
      </w:r>
    </w:p>
    <w:p w14:paraId="5834EC0F" w14:textId="77777777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по указанию руководства </w:t>
      </w:r>
      <w:r w:rsidRPr="00515477">
        <w:rPr>
          <w:sz w:val="28"/>
          <w:szCs w:val="28"/>
          <w:lang w:val="ky-KG"/>
        </w:rPr>
        <w:t>Агентства</w:t>
      </w:r>
      <w:r w:rsidRPr="00515477">
        <w:rPr>
          <w:sz w:val="28"/>
          <w:szCs w:val="28"/>
        </w:rPr>
        <w:t xml:space="preserve"> участвовать в переговорах с представителями неправительственных и международных организаций, а также зарубежных стран, проводимых </w:t>
      </w:r>
      <w:r w:rsidRPr="00515477">
        <w:rPr>
          <w:sz w:val="28"/>
          <w:szCs w:val="28"/>
          <w:lang w:val="ky-KG"/>
        </w:rPr>
        <w:t>Агентства</w:t>
      </w:r>
      <w:r w:rsidRPr="00515477">
        <w:rPr>
          <w:sz w:val="28"/>
          <w:szCs w:val="28"/>
        </w:rPr>
        <w:t>, в части вопросов по информатизации государственной гражданской службы и муниципальной службы;</w:t>
      </w:r>
    </w:p>
    <w:p w14:paraId="0150D717" w14:textId="4DDA39B3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проводить мониторинг состояния и организации работы кадровых подразделений государственных органов и органов местного самоуправления по </w:t>
      </w:r>
      <w:r w:rsidR="00740A19" w:rsidRPr="00515477">
        <w:rPr>
          <w:sz w:val="28"/>
          <w:szCs w:val="28"/>
        </w:rPr>
        <w:t>АИС «e-</w:t>
      </w:r>
      <w:proofErr w:type="spellStart"/>
      <w:r w:rsidR="00740A19" w:rsidRPr="00515477">
        <w:rPr>
          <w:sz w:val="28"/>
          <w:szCs w:val="28"/>
        </w:rPr>
        <w:t>Kyzmat</w:t>
      </w:r>
      <w:proofErr w:type="spellEnd"/>
      <w:r w:rsidR="00740A19" w:rsidRPr="00515477">
        <w:rPr>
          <w:sz w:val="28"/>
          <w:szCs w:val="28"/>
        </w:rPr>
        <w:t>» и АИС «</w:t>
      </w:r>
      <w:proofErr w:type="spellStart"/>
      <w:r w:rsidR="00740A19" w:rsidRPr="00515477">
        <w:rPr>
          <w:sz w:val="28"/>
          <w:szCs w:val="28"/>
        </w:rPr>
        <w:t>Санарип</w:t>
      </w:r>
      <w:proofErr w:type="spellEnd"/>
      <w:r w:rsidR="00740A19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>;</w:t>
      </w:r>
    </w:p>
    <w:p w14:paraId="15584674" w14:textId="77777777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>привлекать по согласованию с руководством Агентства сотрудников других подразделений Агентства для подготовки проектов нормативных правовых актов и других документов, а также разработки и осуществления мероприятий, проводимых в соответствии с задачами и функциями отдела;</w:t>
      </w:r>
    </w:p>
    <w:p w14:paraId="76939359" w14:textId="18087D8D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координировать работу структурных и территориальных подразделений Агентства по вопросам реализации </w:t>
      </w:r>
      <w:r w:rsidR="00761C76" w:rsidRPr="00515477">
        <w:rPr>
          <w:sz w:val="28"/>
          <w:szCs w:val="28"/>
        </w:rPr>
        <w:t>АИС «e-</w:t>
      </w:r>
      <w:proofErr w:type="spellStart"/>
      <w:r w:rsidR="00761C76" w:rsidRPr="00515477">
        <w:rPr>
          <w:sz w:val="28"/>
          <w:szCs w:val="28"/>
        </w:rPr>
        <w:t>Kyzmat</w:t>
      </w:r>
      <w:proofErr w:type="spellEnd"/>
      <w:r w:rsidR="00761C76" w:rsidRPr="00515477">
        <w:rPr>
          <w:sz w:val="28"/>
          <w:szCs w:val="28"/>
        </w:rPr>
        <w:t>» и АИС «</w:t>
      </w:r>
      <w:proofErr w:type="spellStart"/>
      <w:r w:rsidR="00761C76" w:rsidRPr="00515477">
        <w:rPr>
          <w:sz w:val="28"/>
          <w:szCs w:val="28"/>
        </w:rPr>
        <w:t>Санарип</w:t>
      </w:r>
      <w:proofErr w:type="spellEnd"/>
      <w:r w:rsidR="00761C76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>;</w:t>
      </w:r>
    </w:p>
    <w:p w14:paraId="1688C66B" w14:textId="77777777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>инициировать, по согласованию с руководством Агентства, соглашения со структурными подразделениями государственных органов по обмену информацией;</w:t>
      </w:r>
    </w:p>
    <w:p w14:paraId="1830A328" w14:textId="59D5E169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пользоваться информационными базами данных органов исполнительной власти по вопросам внедрения и использования </w:t>
      </w:r>
      <w:r w:rsidR="00761C76" w:rsidRPr="00515477">
        <w:rPr>
          <w:sz w:val="28"/>
          <w:szCs w:val="28"/>
        </w:rPr>
        <w:t>АИС «e-</w:t>
      </w:r>
      <w:proofErr w:type="spellStart"/>
      <w:r w:rsidR="00761C76" w:rsidRPr="00515477">
        <w:rPr>
          <w:sz w:val="28"/>
          <w:szCs w:val="28"/>
        </w:rPr>
        <w:t>Kyzmat</w:t>
      </w:r>
      <w:proofErr w:type="spellEnd"/>
      <w:r w:rsidR="00761C76" w:rsidRPr="00515477">
        <w:rPr>
          <w:sz w:val="28"/>
          <w:szCs w:val="28"/>
        </w:rPr>
        <w:t>» и АИС «</w:t>
      </w:r>
      <w:proofErr w:type="spellStart"/>
      <w:r w:rsidR="00761C76" w:rsidRPr="00515477">
        <w:rPr>
          <w:sz w:val="28"/>
          <w:szCs w:val="28"/>
        </w:rPr>
        <w:t>Санарип</w:t>
      </w:r>
      <w:proofErr w:type="spellEnd"/>
      <w:r w:rsidR="00761C76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>;</w:t>
      </w:r>
    </w:p>
    <w:p w14:paraId="1CEFF66C" w14:textId="02FC70DE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-</w:t>
      </w:r>
      <w:r w:rsidRPr="00515477">
        <w:rPr>
          <w:sz w:val="28"/>
          <w:szCs w:val="28"/>
        </w:rPr>
        <w:tab/>
        <w:t xml:space="preserve">организовывать по поручению вышестоящего руководства совещания, консультации, «круглые столы» и другие мероприятия по вопросам </w:t>
      </w:r>
      <w:r w:rsidR="00761C76" w:rsidRPr="00515477">
        <w:rPr>
          <w:sz w:val="28"/>
          <w:szCs w:val="28"/>
        </w:rPr>
        <w:t>АИС «e-</w:t>
      </w:r>
      <w:proofErr w:type="spellStart"/>
      <w:r w:rsidR="00761C76" w:rsidRPr="00515477">
        <w:rPr>
          <w:sz w:val="28"/>
          <w:szCs w:val="28"/>
        </w:rPr>
        <w:t>Kyzmat</w:t>
      </w:r>
      <w:proofErr w:type="spellEnd"/>
      <w:r w:rsidR="00761C76" w:rsidRPr="00515477">
        <w:rPr>
          <w:sz w:val="28"/>
          <w:szCs w:val="28"/>
        </w:rPr>
        <w:t>» и АИС «</w:t>
      </w:r>
      <w:proofErr w:type="spellStart"/>
      <w:r w:rsidR="00761C76" w:rsidRPr="00515477">
        <w:rPr>
          <w:sz w:val="28"/>
          <w:szCs w:val="28"/>
        </w:rPr>
        <w:t>Санарип</w:t>
      </w:r>
      <w:proofErr w:type="spellEnd"/>
      <w:r w:rsidR="00761C76" w:rsidRPr="00515477">
        <w:rPr>
          <w:sz w:val="28"/>
          <w:szCs w:val="28"/>
        </w:rPr>
        <w:t xml:space="preserve"> аймак»</w:t>
      </w:r>
      <w:r w:rsidRPr="00515477">
        <w:rPr>
          <w:sz w:val="28"/>
          <w:szCs w:val="28"/>
        </w:rPr>
        <w:t xml:space="preserve"> с участием соответствующих министерств, ведомств, предприятий и международных и неправительственных организаций.</w:t>
      </w:r>
    </w:p>
    <w:p w14:paraId="3CCD4C40" w14:textId="77777777" w:rsidR="001575E8" w:rsidRPr="00515477" w:rsidRDefault="001575E8" w:rsidP="00515477">
      <w:pPr>
        <w:pStyle w:val="21"/>
        <w:shd w:val="clear" w:color="auto" w:fill="FFFFFF" w:themeFill="background1"/>
        <w:tabs>
          <w:tab w:val="left" w:pos="1134"/>
          <w:tab w:val="left" w:pos="1418"/>
        </w:tabs>
        <w:ind w:left="0" w:firstLine="660"/>
        <w:jc w:val="both"/>
      </w:pPr>
    </w:p>
    <w:p w14:paraId="2AF303E0" w14:textId="77777777" w:rsidR="001575E8" w:rsidRPr="00515477" w:rsidRDefault="001575E8" w:rsidP="0051547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15477">
        <w:rPr>
          <w:sz w:val="28"/>
          <w:szCs w:val="28"/>
        </w:rPr>
        <w:t xml:space="preserve">Структура </w:t>
      </w:r>
    </w:p>
    <w:p w14:paraId="47E86CEF" w14:textId="77777777" w:rsidR="001575E8" w:rsidRPr="00515477" w:rsidRDefault="001575E8" w:rsidP="00515477">
      <w:pPr>
        <w:shd w:val="clear" w:color="auto" w:fill="FFFFFF" w:themeFill="background1"/>
      </w:pPr>
    </w:p>
    <w:p w14:paraId="3AA7EE62" w14:textId="6BB2ADDB" w:rsidR="001575E8" w:rsidRPr="00515477" w:rsidRDefault="001575E8" w:rsidP="00515477">
      <w:pPr>
        <w:pStyle w:val="a3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</w:rPr>
        <w:t>Отдел состоит из заведующего отделом, главн</w:t>
      </w:r>
      <w:r w:rsidR="007C6A6B" w:rsidRPr="00515477">
        <w:rPr>
          <w:rFonts w:ascii="Times New Roman" w:hAnsi="Times New Roman"/>
          <w:sz w:val="28"/>
          <w:szCs w:val="28"/>
        </w:rPr>
        <w:t>ых</w:t>
      </w:r>
      <w:r w:rsidRPr="00515477">
        <w:rPr>
          <w:rFonts w:ascii="Times New Roman" w:hAnsi="Times New Roman"/>
          <w:sz w:val="28"/>
          <w:szCs w:val="28"/>
        </w:rPr>
        <w:t xml:space="preserve"> специалист</w:t>
      </w:r>
      <w:r w:rsidR="007C6A6B" w:rsidRPr="00515477">
        <w:rPr>
          <w:rFonts w:ascii="Times New Roman" w:hAnsi="Times New Roman"/>
          <w:sz w:val="28"/>
          <w:szCs w:val="28"/>
        </w:rPr>
        <w:t>ов</w:t>
      </w:r>
      <w:r w:rsidR="00084971" w:rsidRPr="00515477">
        <w:rPr>
          <w:rFonts w:ascii="Times New Roman" w:hAnsi="Times New Roman"/>
          <w:sz w:val="28"/>
          <w:szCs w:val="28"/>
        </w:rPr>
        <w:t xml:space="preserve">, </w:t>
      </w:r>
      <w:r w:rsidRPr="00515477">
        <w:rPr>
          <w:rFonts w:ascii="Times New Roman" w:hAnsi="Times New Roman"/>
          <w:sz w:val="28"/>
          <w:szCs w:val="28"/>
        </w:rPr>
        <w:t>ведущих специалистов</w:t>
      </w:r>
      <w:r w:rsidR="007C6A6B" w:rsidRPr="00515477">
        <w:rPr>
          <w:rFonts w:ascii="Times New Roman" w:hAnsi="Times New Roman"/>
          <w:sz w:val="28"/>
          <w:szCs w:val="28"/>
        </w:rPr>
        <w:t xml:space="preserve"> и </w:t>
      </w:r>
      <w:r w:rsidR="00084971" w:rsidRPr="00515477">
        <w:rPr>
          <w:rFonts w:ascii="Times New Roman" w:hAnsi="Times New Roman"/>
          <w:sz w:val="28"/>
          <w:szCs w:val="28"/>
        </w:rPr>
        <w:t xml:space="preserve">специалиста, </w:t>
      </w:r>
      <w:r w:rsidRPr="00515477">
        <w:rPr>
          <w:rFonts w:ascii="Times New Roman" w:hAnsi="Times New Roman"/>
          <w:sz w:val="28"/>
          <w:szCs w:val="28"/>
        </w:rPr>
        <w:t>назначаемых на должность и освобождаемых от должности директором Агентства в соответствии с законодательством.</w:t>
      </w:r>
    </w:p>
    <w:p w14:paraId="5770EC1C" w14:textId="77777777" w:rsidR="001575E8" w:rsidRPr="00515477" w:rsidRDefault="001575E8" w:rsidP="00515477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1134"/>
        </w:tabs>
        <w:ind w:left="0" w:firstLine="710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Заведующий отделом руководит деятельностью отдела и представляет отдел в отношениях с руководством Агентства, другими государственными органами и органами местного самоуправления,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221EC517" w14:textId="1085C9E6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  <w:lang w:val="ky-KG"/>
        </w:rPr>
        <w:t>Р</w:t>
      </w:r>
      <w:r w:rsidR="00084971" w:rsidRPr="00515477">
        <w:rPr>
          <w:rFonts w:ascii="Times New Roman" w:hAnsi="Times New Roman"/>
          <w:sz w:val="28"/>
          <w:szCs w:val="28"/>
          <w:lang w:val="ky-KG"/>
        </w:rPr>
        <w:t>аспределение</w:t>
      </w:r>
      <w:r w:rsidRPr="00515477">
        <w:rPr>
          <w:rFonts w:ascii="Times New Roman" w:hAnsi="Times New Roman"/>
          <w:sz w:val="28"/>
          <w:szCs w:val="28"/>
        </w:rPr>
        <w:t xml:space="preserve"> функциональных обязанностей между сотрудниками осуществляется в соответствии с должностными инструкциями и настоящим Положением и утверждается курирующим заместителем директора.</w:t>
      </w:r>
    </w:p>
    <w:p w14:paraId="117BD1CF" w14:textId="486629BD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  <w:lang w:val="ky-KG"/>
        </w:rPr>
        <w:t>Р</w:t>
      </w:r>
      <w:r w:rsidR="00084971" w:rsidRPr="00515477">
        <w:rPr>
          <w:rFonts w:ascii="Times New Roman" w:hAnsi="Times New Roman"/>
          <w:sz w:val="28"/>
          <w:szCs w:val="28"/>
          <w:lang w:val="ky-KG"/>
        </w:rPr>
        <w:t>абота</w:t>
      </w:r>
      <w:r w:rsidRPr="00515477">
        <w:rPr>
          <w:rFonts w:ascii="Times New Roman" w:hAnsi="Times New Roman"/>
          <w:sz w:val="28"/>
          <w:szCs w:val="28"/>
        </w:rPr>
        <w:t xml:space="preserve"> с документами в отделе осуществляется  в соответствии с Типовой инструкцией по делопроизводству в Кыргызской Республике и Регламентом работы Агентства. </w:t>
      </w:r>
    </w:p>
    <w:p w14:paraId="0AE243C1" w14:textId="5764BCE2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sz w:val="28"/>
          <w:szCs w:val="28"/>
          <w:lang w:val="ky-KG"/>
        </w:rPr>
        <w:t>М</w:t>
      </w:r>
      <w:r w:rsidR="00084971" w:rsidRPr="00515477">
        <w:rPr>
          <w:rFonts w:ascii="Times New Roman" w:hAnsi="Times New Roman"/>
          <w:sz w:val="28"/>
          <w:szCs w:val="28"/>
          <w:lang w:val="ky-KG"/>
        </w:rPr>
        <w:t>атериальное</w:t>
      </w:r>
      <w:r w:rsidRPr="00515477">
        <w:rPr>
          <w:rFonts w:ascii="Times New Roman" w:hAnsi="Times New Roman"/>
          <w:sz w:val="28"/>
          <w:szCs w:val="28"/>
        </w:rPr>
        <w:t xml:space="preserve"> обеспечение и социальная защита сотрудников отдела осуществляется в соответствии с Законом Кыргызской Республики «О государственной гражданской службе и муниципальной службе» и иными нормативными правовыми актами.</w:t>
      </w:r>
    </w:p>
    <w:p w14:paraId="254DFEC2" w14:textId="77777777" w:rsidR="001575E8" w:rsidRPr="00515477" w:rsidRDefault="001575E8" w:rsidP="00515477">
      <w:pPr>
        <w:pStyle w:val="a3"/>
        <w:shd w:val="clear" w:color="auto" w:fill="FFFFFF" w:themeFill="background1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C33226E" w14:textId="77777777" w:rsidR="001575E8" w:rsidRPr="00515477" w:rsidRDefault="001575E8" w:rsidP="0051547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477">
        <w:rPr>
          <w:rFonts w:ascii="Times New Roman" w:hAnsi="Times New Roman"/>
          <w:b/>
          <w:sz w:val="28"/>
          <w:szCs w:val="28"/>
        </w:rPr>
        <w:t>Ответственность</w:t>
      </w:r>
    </w:p>
    <w:p w14:paraId="10BCBA85" w14:textId="77777777" w:rsidR="001575E8" w:rsidRPr="00515477" w:rsidRDefault="001575E8" w:rsidP="00515477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34C2AA7" w14:textId="77777777" w:rsidR="001575E8" w:rsidRPr="00515477" w:rsidRDefault="001575E8" w:rsidP="0051547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15477">
        <w:rPr>
          <w:rFonts w:ascii="Times New Roman" w:hAnsi="Times New Roman"/>
          <w:color w:val="000000"/>
          <w:sz w:val="28"/>
          <w:szCs w:val="28"/>
        </w:rPr>
        <w:t>Сотрудник</w:t>
      </w:r>
      <w:r w:rsidRPr="00515477">
        <w:rPr>
          <w:rFonts w:ascii="Times New Roman" w:hAnsi="Times New Roman"/>
          <w:sz w:val="28"/>
          <w:szCs w:val="28"/>
        </w:rPr>
        <w:t xml:space="preserve">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0C0D1433" w14:textId="77777777" w:rsidR="001575E8" w:rsidRPr="00515477" w:rsidRDefault="001575E8" w:rsidP="00515477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515477">
        <w:rPr>
          <w:sz w:val="28"/>
          <w:szCs w:val="28"/>
        </w:rPr>
        <w:t>За неисполнение или ненадлежащее исполнение своих обязанностей на сотрудников отдела могут налагаться дисциплинарные взыскания.</w:t>
      </w:r>
    </w:p>
    <w:p w14:paraId="6CCC9F99" w14:textId="77777777" w:rsidR="001575E8" w:rsidRPr="00515477" w:rsidRDefault="001575E8" w:rsidP="00515477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color w:val="000000"/>
          <w:sz w:val="28"/>
          <w:szCs w:val="28"/>
        </w:rPr>
        <w:t xml:space="preserve">Порядок применения и обжалования дисциплинарных взысканий, </w:t>
      </w:r>
      <w:r w:rsidRPr="00515477">
        <w:rPr>
          <w:sz w:val="28"/>
          <w:szCs w:val="28"/>
        </w:rPr>
        <w:t>административной, материальной и уголовной ответственности</w:t>
      </w:r>
      <w:r w:rsidRPr="00515477">
        <w:rPr>
          <w:color w:val="000000"/>
          <w:sz w:val="28"/>
          <w:szCs w:val="28"/>
        </w:rPr>
        <w:t xml:space="preserve"> устанавливается законодательством.</w:t>
      </w:r>
    </w:p>
    <w:p w14:paraId="01139DD5" w14:textId="77777777" w:rsidR="001575E8" w:rsidRPr="00515477" w:rsidRDefault="001575E8" w:rsidP="00515477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Сотрудник отдела,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689AA18F" w14:textId="77777777" w:rsidR="001575E8" w:rsidRPr="00515477" w:rsidRDefault="001575E8" w:rsidP="00515477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0F34D919" w14:textId="77777777" w:rsidR="001575E8" w:rsidRPr="00515477" w:rsidRDefault="001575E8" w:rsidP="00515477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Сотрудник отдела несет ответственность за:</w:t>
      </w:r>
    </w:p>
    <w:p w14:paraId="79795378" w14:textId="77777777" w:rsidR="001575E8" w:rsidRPr="00515477" w:rsidRDefault="001575E8" w:rsidP="00515477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результаты и эффективность своей деятельности;</w:t>
      </w:r>
    </w:p>
    <w:p w14:paraId="3E84160F" w14:textId="77777777" w:rsidR="001575E8" w:rsidRPr="00515477" w:rsidRDefault="001575E8" w:rsidP="00515477">
      <w:pPr>
        <w:widowControl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15477">
        <w:rPr>
          <w:sz w:val="28"/>
          <w:szCs w:val="28"/>
        </w:rPr>
        <w:t>необеспечение выполнения своих функциональных обязанностей;</w:t>
      </w:r>
    </w:p>
    <w:p w14:paraId="6C4F13D7" w14:textId="77777777" w:rsidR="001575E8" w:rsidRPr="00515477" w:rsidRDefault="001575E8" w:rsidP="00515477">
      <w:pPr>
        <w:pStyle w:val="tkTekst"/>
        <w:numPr>
          <w:ilvl w:val="0"/>
          <w:numId w:val="4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</w:rPr>
      </w:pPr>
      <w:r w:rsidRPr="00515477">
        <w:rPr>
          <w:rFonts w:ascii="Times New Roman" w:hAnsi="Times New Roman" w:cs="Times New Roman"/>
          <w:sz w:val="28"/>
        </w:rPr>
        <w:t>нарушение Кодекса этики государственных и муниципальных служащих Кыргызской Республики.</w:t>
      </w:r>
    </w:p>
    <w:p w14:paraId="6406A67C" w14:textId="77777777" w:rsidR="005E1ECD" w:rsidRDefault="005E1ECD" w:rsidP="00515477">
      <w:pPr>
        <w:shd w:val="clear" w:color="auto" w:fill="FFFFFF" w:themeFill="background1"/>
      </w:pPr>
    </w:p>
    <w:sectPr w:rsidR="005E1ECD" w:rsidSect="0093077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78BB" w14:textId="77777777" w:rsidR="00851CC9" w:rsidRDefault="00851CC9" w:rsidP="0093077B">
      <w:r>
        <w:separator/>
      </w:r>
    </w:p>
  </w:endnote>
  <w:endnote w:type="continuationSeparator" w:id="0">
    <w:p w14:paraId="391EEEB4" w14:textId="77777777" w:rsidR="00851CC9" w:rsidRDefault="00851CC9" w:rsidP="0093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88054113"/>
      <w:docPartObj>
        <w:docPartGallery w:val="Page Numbers (Bottom of Page)"/>
        <w:docPartUnique/>
      </w:docPartObj>
    </w:sdtPr>
    <w:sdtContent>
      <w:p w14:paraId="5993387C" w14:textId="3ED72449" w:rsidR="0093077B" w:rsidRPr="0093077B" w:rsidRDefault="0093077B">
        <w:pPr>
          <w:pStyle w:val="a8"/>
          <w:jc w:val="right"/>
          <w:rPr>
            <w:sz w:val="22"/>
            <w:szCs w:val="22"/>
          </w:rPr>
        </w:pPr>
        <w:r w:rsidRPr="0093077B">
          <w:rPr>
            <w:sz w:val="22"/>
            <w:szCs w:val="22"/>
          </w:rPr>
          <w:fldChar w:fldCharType="begin"/>
        </w:r>
        <w:r w:rsidRPr="0093077B">
          <w:rPr>
            <w:sz w:val="22"/>
            <w:szCs w:val="22"/>
          </w:rPr>
          <w:instrText>PAGE   \* MERGEFORMAT</w:instrText>
        </w:r>
        <w:r w:rsidRPr="0093077B">
          <w:rPr>
            <w:sz w:val="22"/>
            <w:szCs w:val="22"/>
          </w:rPr>
          <w:fldChar w:fldCharType="separate"/>
        </w:r>
        <w:r w:rsidRPr="0093077B">
          <w:rPr>
            <w:sz w:val="22"/>
            <w:szCs w:val="22"/>
          </w:rPr>
          <w:t>2</w:t>
        </w:r>
        <w:r w:rsidRPr="0093077B">
          <w:rPr>
            <w:sz w:val="22"/>
            <w:szCs w:val="22"/>
          </w:rPr>
          <w:fldChar w:fldCharType="end"/>
        </w:r>
      </w:p>
    </w:sdtContent>
  </w:sdt>
  <w:p w14:paraId="5F869957" w14:textId="77777777" w:rsidR="0093077B" w:rsidRDefault="009307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FB14" w14:textId="77777777" w:rsidR="00851CC9" w:rsidRDefault="00851CC9" w:rsidP="0093077B">
      <w:r>
        <w:separator/>
      </w:r>
    </w:p>
  </w:footnote>
  <w:footnote w:type="continuationSeparator" w:id="0">
    <w:p w14:paraId="64941948" w14:textId="77777777" w:rsidR="00851CC9" w:rsidRDefault="00851CC9" w:rsidP="0093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6B3F"/>
    <w:multiLevelType w:val="multilevel"/>
    <w:tmpl w:val="5F6635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1E074CA"/>
    <w:multiLevelType w:val="multilevel"/>
    <w:tmpl w:val="BEE4A6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4E15364C"/>
    <w:multiLevelType w:val="hybridMultilevel"/>
    <w:tmpl w:val="00D06C82"/>
    <w:lvl w:ilvl="0" w:tplc="8856DD86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976" w:hanging="360"/>
      </w:pPr>
    </w:lvl>
    <w:lvl w:ilvl="2" w:tplc="0440001B" w:tentative="1">
      <w:start w:val="1"/>
      <w:numFmt w:val="lowerRoman"/>
      <w:lvlText w:val="%3."/>
      <w:lvlJc w:val="right"/>
      <w:pPr>
        <w:ind w:left="2696" w:hanging="180"/>
      </w:pPr>
    </w:lvl>
    <w:lvl w:ilvl="3" w:tplc="0440000F" w:tentative="1">
      <w:start w:val="1"/>
      <w:numFmt w:val="decimal"/>
      <w:lvlText w:val="%4."/>
      <w:lvlJc w:val="left"/>
      <w:pPr>
        <w:ind w:left="3416" w:hanging="360"/>
      </w:pPr>
    </w:lvl>
    <w:lvl w:ilvl="4" w:tplc="04400019" w:tentative="1">
      <w:start w:val="1"/>
      <w:numFmt w:val="lowerLetter"/>
      <w:lvlText w:val="%5."/>
      <w:lvlJc w:val="left"/>
      <w:pPr>
        <w:ind w:left="4136" w:hanging="360"/>
      </w:pPr>
    </w:lvl>
    <w:lvl w:ilvl="5" w:tplc="0440001B" w:tentative="1">
      <w:start w:val="1"/>
      <w:numFmt w:val="lowerRoman"/>
      <w:lvlText w:val="%6."/>
      <w:lvlJc w:val="right"/>
      <w:pPr>
        <w:ind w:left="4856" w:hanging="180"/>
      </w:pPr>
    </w:lvl>
    <w:lvl w:ilvl="6" w:tplc="0440000F" w:tentative="1">
      <w:start w:val="1"/>
      <w:numFmt w:val="decimal"/>
      <w:lvlText w:val="%7."/>
      <w:lvlJc w:val="left"/>
      <w:pPr>
        <w:ind w:left="5576" w:hanging="360"/>
      </w:pPr>
    </w:lvl>
    <w:lvl w:ilvl="7" w:tplc="04400019" w:tentative="1">
      <w:start w:val="1"/>
      <w:numFmt w:val="lowerLetter"/>
      <w:lvlText w:val="%8."/>
      <w:lvlJc w:val="left"/>
      <w:pPr>
        <w:ind w:left="6296" w:hanging="360"/>
      </w:pPr>
    </w:lvl>
    <w:lvl w:ilvl="8" w:tplc="0440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 w15:restartNumberingAfterBreak="0">
    <w:nsid w:val="639C34F9"/>
    <w:multiLevelType w:val="hybridMultilevel"/>
    <w:tmpl w:val="BC0CB8FE"/>
    <w:lvl w:ilvl="0" w:tplc="034E3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09096118">
    <w:abstractNumId w:val="0"/>
  </w:num>
  <w:num w:numId="2" w16cid:durableId="1285842355">
    <w:abstractNumId w:val="2"/>
  </w:num>
  <w:num w:numId="3" w16cid:durableId="121584840">
    <w:abstractNumId w:val="1"/>
  </w:num>
  <w:num w:numId="4" w16cid:durableId="881743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7F"/>
    <w:rsid w:val="000034F7"/>
    <w:rsid w:val="000052D4"/>
    <w:rsid w:val="0004074A"/>
    <w:rsid w:val="00084971"/>
    <w:rsid w:val="001575E8"/>
    <w:rsid w:val="001A4753"/>
    <w:rsid w:val="001B149C"/>
    <w:rsid w:val="001F1CF4"/>
    <w:rsid w:val="002C6C7F"/>
    <w:rsid w:val="003B2936"/>
    <w:rsid w:val="004752E2"/>
    <w:rsid w:val="00480EA8"/>
    <w:rsid w:val="004C2882"/>
    <w:rsid w:val="00515477"/>
    <w:rsid w:val="005D076F"/>
    <w:rsid w:val="005E1ECD"/>
    <w:rsid w:val="006035D7"/>
    <w:rsid w:val="00740A19"/>
    <w:rsid w:val="00761C76"/>
    <w:rsid w:val="007C3F5A"/>
    <w:rsid w:val="007C6A6B"/>
    <w:rsid w:val="007F1691"/>
    <w:rsid w:val="00851CC9"/>
    <w:rsid w:val="009105A8"/>
    <w:rsid w:val="0093077B"/>
    <w:rsid w:val="00951EFE"/>
    <w:rsid w:val="00A36060"/>
    <w:rsid w:val="00A679F1"/>
    <w:rsid w:val="00A67AA1"/>
    <w:rsid w:val="00AE3A03"/>
    <w:rsid w:val="00B85E6B"/>
    <w:rsid w:val="00BD1559"/>
    <w:rsid w:val="00C26174"/>
    <w:rsid w:val="00C55E3F"/>
    <w:rsid w:val="00C73F8F"/>
    <w:rsid w:val="00D102B7"/>
    <w:rsid w:val="00E25F10"/>
    <w:rsid w:val="00F143C3"/>
    <w:rsid w:val="00F660C2"/>
    <w:rsid w:val="00F97C4B"/>
    <w:rsid w:val="00FE1454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EF12"/>
  <w15:chartTrackingRefBased/>
  <w15:docId w15:val="{768D2FEA-3119-4775-B665-1AF58ACE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75E8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5E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1">
    <w:name w:val="Body Text Indent 2"/>
    <w:basedOn w:val="a"/>
    <w:link w:val="22"/>
    <w:unhideWhenUsed/>
    <w:rsid w:val="001575E8"/>
    <w:pPr>
      <w:widowControl/>
      <w:autoSpaceDE/>
      <w:autoSpaceDN/>
      <w:adjustRightInd/>
      <w:ind w:left="708" w:firstLine="90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575E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1575E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1575E8"/>
    <w:pPr>
      <w:widowControl/>
      <w:autoSpaceDE/>
      <w:autoSpaceDN/>
      <w:adjustRightInd/>
      <w:spacing w:after="60" w:line="276" w:lineRule="auto"/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003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table" w:styleId="a4">
    <w:name w:val="Table Grid"/>
    <w:basedOn w:val="a1"/>
    <w:uiPriority w:val="39"/>
    <w:rsid w:val="000407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1A475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307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307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7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D. Aldaiarov</dc:creator>
  <cp:keywords/>
  <dc:description/>
  <cp:lastModifiedBy>Merim Kazybekova</cp:lastModifiedBy>
  <cp:revision>11</cp:revision>
  <cp:lastPrinted>2023-06-29T11:37:00Z</cp:lastPrinted>
  <dcterms:created xsi:type="dcterms:W3CDTF">2023-01-23T11:33:00Z</dcterms:created>
  <dcterms:modified xsi:type="dcterms:W3CDTF">2023-07-18T05:16:00Z</dcterms:modified>
</cp:coreProperties>
</file>