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3A28CCB6" w:rsidR="001855FE" w:rsidRPr="00514D77" w:rsidRDefault="002305A5" w:rsidP="002305A5">
            <w:pPr>
              <w:rPr>
                <w:rFonts w:ascii="Arial" w:hAnsi="Arial" w:cs="Arial"/>
                <w:b/>
                <w:bCs/>
              </w:rPr>
            </w:pPr>
            <w:r w:rsidRPr="00514D77">
              <w:rPr>
                <w:rFonts w:ascii="Arial" w:hAnsi="Arial" w:cs="Arial"/>
                <w:b/>
                <w:bCs/>
              </w:rPr>
              <w:t>Comprehensive Disaster Risk Reduction for Central Asia and Caucasus</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04E219A9" w:rsidR="00DE3F5F" w:rsidRPr="00D919F0" w:rsidRDefault="002305A5" w:rsidP="004C7A41">
            <w:pPr>
              <w:snapToGrid w:val="0"/>
              <w:spacing w:beforeLines="50" w:before="146"/>
              <w:rPr>
                <w:rFonts w:ascii="Arial" w:hAnsi="Arial" w:cs="Arial"/>
                <w:szCs w:val="21"/>
              </w:rPr>
            </w:pPr>
            <w:r w:rsidRPr="00514D77">
              <w:rPr>
                <w:rFonts w:ascii="Arial" w:eastAsia="ＭＳ ゴシック" w:hAnsi="Arial" w:cs="Arial"/>
                <w:b/>
              </w:rPr>
              <w:t>202311692J001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26E03223">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1D0592B1" w:rsidR="002A6A34" w:rsidRPr="002305A5" w:rsidRDefault="002305A5" w:rsidP="006B375A">
            <w:pPr>
              <w:spacing w:beforeLines="50" w:before="146"/>
              <w:jc w:val="center"/>
              <w:rPr>
                <w:rFonts w:ascii="Arial" w:hAnsi="Arial" w:cs="Arial"/>
              </w:rPr>
            </w:pPr>
            <w:r w:rsidRPr="00514D77">
              <w:rPr>
                <w:rFonts w:ascii="Arial" w:eastAsia="ＭＳ ゴシック" w:hAnsi="Arial" w:cs="Arial"/>
                <w:b/>
              </w:rPr>
              <w:t>17/06/2024</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2305A5" w:rsidRDefault="002A6A34" w:rsidP="006B375A">
            <w:pPr>
              <w:spacing w:beforeLines="50" w:before="146"/>
              <w:jc w:val="right"/>
              <w:rPr>
                <w:rFonts w:ascii="Arial" w:hAnsi="Arial" w:cs="Arial"/>
              </w:rPr>
            </w:pPr>
            <w:r w:rsidRPr="002305A5">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098F9DB0" w:rsidR="002A6A34" w:rsidRPr="002305A5" w:rsidRDefault="00AE7891" w:rsidP="006B375A">
            <w:pPr>
              <w:spacing w:beforeLines="50" w:before="146"/>
              <w:jc w:val="center"/>
              <w:rPr>
                <w:rFonts w:ascii="Arial" w:hAnsi="Arial" w:cs="Arial"/>
              </w:rPr>
            </w:pPr>
            <w:r>
              <w:rPr>
                <w:rFonts w:ascii="Arial" w:eastAsia="ＭＳ ゴシック" w:hAnsi="Arial" w:cs="Arial" w:hint="eastAsia"/>
                <w:b/>
                <w:bCs/>
              </w:rPr>
              <w:t>10</w:t>
            </w:r>
            <w:r w:rsidR="002305A5" w:rsidRPr="00514D77">
              <w:rPr>
                <w:rFonts w:ascii="Arial" w:eastAsia="ＭＳ ゴシック" w:hAnsi="Arial" w:cs="Arial"/>
                <w:b/>
                <w:bCs/>
              </w:rPr>
              <w:t>/08/2024</w:t>
            </w: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8240"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正方形/長方形 5" o:spid="_x0000_s1026" style="position:absolute;left:0;text-align:left;margin-left:365.7pt;margin-top:1.1pt;width:94.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14E1110D" w:rsidR="00737B30" w:rsidRPr="00D919F0" w:rsidRDefault="0009393F" w:rsidP="00304E4B">
            <w:pPr>
              <w:spacing w:line="300" w:lineRule="exact"/>
              <w:rPr>
                <w:rFonts w:ascii="Arial" w:hAnsi="Arial" w:cs="Arial"/>
                <w:sz w:val="18"/>
                <w:szCs w:val="18"/>
              </w:rPr>
            </w:pPr>
            <w:r w:rsidRPr="00514D77">
              <w:rPr>
                <w:rFonts w:ascii="Arial" w:hAnsi="Arial" w:cs="Arial"/>
                <w:b/>
                <w:bCs/>
              </w:rPr>
              <w:t>Comprehensive Disaster Risk Reduction for Central Asia and Caucasus</w:t>
            </w: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20EF07B5" w:rsidR="000D3EBB" w:rsidRPr="00D919F0" w:rsidRDefault="0009393F" w:rsidP="00253C86">
            <w:pPr>
              <w:snapToGrid w:val="0"/>
              <w:spacing w:beforeLines="50" w:before="146"/>
              <w:rPr>
                <w:rFonts w:ascii="Arial" w:hAnsi="Arial" w:cs="Arial"/>
                <w:szCs w:val="21"/>
              </w:rPr>
            </w:pPr>
            <w:r w:rsidRPr="00514D77">
              <w:rPr>
                <w:rFonts w:ascii="Arial" w:eastAsia="ＭＳ ゴシック" w:hAnsi="Arial" w:cs="Arial"/>
                <w:b/>
              </w:rPr>
              <w:t>202311692J001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1A1F6027" w14:textId="2B4CB452" w:rsidR="0030653B" w:rsidRDefault="0030653B" w:rsidP="00CC52B0">
      <w:pPr>
        <w:spacing w:line="300" w:lineRule="exact"/>
        <w:rPr>
          <w:rFonts w:ascii="Arial" w:hAnsi="Arial" w:cs="Arial"/>
          <w:b/>
          <w:sz w:val="18"/>
          <w:szCs w:val="18"/>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r w:rsidR="00CC52B0">
        <w:rPr>
          <w:rFonts w:ascii="Arial" w:hAnsi="Arial" w:cs="Arial" w:hint="eastAsia"/>
          <w:szCs w:val="21"/>
        </w:rPr>
        <w:t>(</w:t>
      </w:r>
      <w:r w:rsidR="00CC52B0">
        <w:rPr>
          <w:rFonts w:ascii="Arial" w:hAnsi="Arial" w:cs="Arial"/>
          <w:szCs w:val="21"/>
        </w:rPr>
        <w:t>F</w:t>
      </w:r>
      <w:r w:rsidR="005571C2">
        <w:rPr>
          <w:rFonts w:ascii="Arial" w:hAnsi="Arial" w:cs="Arial"/>
          <w:szCs w:val="21"/>
        </w:rPr>
        <w:t>OR ALL THE APPLICANTS</w:t>
      </w:r>
      <w:r w:rsidR="00CC52B0">
        <w:rPr>
          <w:rFonts w:ascii="Arial" w:hAnsi="Arial" w:cs="Arial"/>
          <w:szCs w:val="21"/>
        </w:rPr>
        <w:t>)</w:t>
      </w:r>
    </w:p>
    <w:p w14:paraId="40B8875E" w14:textId="3610983A" w:rsidR="00C2222F" w:rsidRPr="00D919F0" w:rsidRDefault="00CC52B0" w:rsidP="0030653B">
      <w:pPr>
        <w:spacing w:line="240" w:lineRule="exact"/>
        <w:ind w:leftChars="68" w:left="269" w:hangingChars="70" w:hanging="126"/>
        <w:rPr>
          <w:rFonts w:ascii="Arial" w:hAnsi="Arial" w:cs="Arial"/>
          <w:b/>
          <w:sz w:val="18"/>
          <w:szCs w:val="18"/>
        </w:rPr>
      </w:pPr>
      <w:r>
        <w:rPr>
          <w:rFonts w:ascii="Arial" w:hAnsi="Arial" w:cs="Arial" w:hint="eastAsia"/>
          <w:b/>
          <w:sz w:val="18"/>
          <w:szCs w:val="18"/>
        </w:rPr>
        <w:t>Please mark Yes or No</w:t>
      </w:r>
      <w:r>
        <w:rPr>
          <w:rFonts w:ascii="Arial" w:hAnsi="Arial" w:cs="Arial"/>
          <w:b/>
          <w:sz w:val="18"/>
          <w:szCs w:val="18"/>
        </w:rPr>
        <w:t xml:space="preserve"> about your status.</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4DAEE8C8" w:rsidR="0030653B" w:rsidRPr="00453F53" w:rsidRDefault="0030653B" w:rsidP="00A8708C">
            <w:pPr>
              <w:pStyle w:val="af3"/>
              <w:ind w:left="990" w:hangingChars="550" w:hanging="990"/>
              <w:jc w:val="both"/>
              <w:rPr>
                <w:sz w:val="18"/>
                <w:szCs w:val="18"/>
              </w:rPr>
            </w:pPr>
            <w:r w:rsidRPr="00D919F0">
              <w:rPr>
                <w:sz w:val="18"/>
                <w:szCs w:val="18"/>
              </w:rPr>
              <w:t>(</w:t>
            </w:r>
            <w:r w:rsidR="00A20E91">
              <w:rPr>
                <w:sz w:val="18"/>
                <w:szCs w:val="18"/>
              </w:rPr>
              <w:t>YES / NO</w:t>
            </w:r>
            <w:r w:rsidRPr="00D919F0">
              <w:rPr>
                <w:sz w:val="18"/>
                <w:szCs w:val="18"/>
              </w:rPr>
              <w:t>) </w:t>
            </w:r>
            <w:bookmarkStart w:id="0" w:name="_Hlk149722420"/>
            <w:r w:rsidR="00172148">
              <w:rPr>
                <w:sz w:val="18"/>
                <w:szCs w:val="18"/>
              </w:rPr>
              <w:t>Personnel of</w:t>
            </w:r>
            <w:r w:rsidR="00211A02">
              <w:rPr>
                <w:sz w:val="18"/>
                <w:szCs w:val="18"/>
              </w:rPr>
              <w:t xml:space="preserve"> the</w:t>
            </w:r>
            <w:r w:rsidR="002F75F5">
              <w:rPr>
                <w:sz w:val="18"/>
                <w:szCs w:val="18"/>
              </w:rPr>
              <w:t xml:space="preserve"> </w:t>
            </w:r>
            <w:r w:rsidR="009A0D35">
              <w:rPr>
                <w:sz w:val="18"/>
                <w:szCs w:val="18"/>
              </w:rPr>
              <w:t>m</w:t>
            </w:r>
            <w:r w:rsidR="00937123">
              <w:rPr>
                <w:sz w:val="18"/>
                <w:szCs w:val="18"/>
              </w:rPr>
              <w:t>ilitary</w:t>
            </w:r>
            <w:r w:rsidR="00211A02">
              <w:rPr>
                <w:sz w:val="18"/>
                <w:szCs w:val="18"/>
              </w:rPr>
              <w:t xml:space="preserve"> or organization</w:t>
            </w:r>
            <w:r w:rsidR="00172148">
              <w:rPr>
                <w:sz w:val="18"/>
                <w:szCs w:val="18"/>
              </w:rPr>
              <w:t>s</w:t>
            </w:r>
            <w:r w:rsidR="00211A02">
              <w:rPr>
                <w:sz w:val="18"/>
                <w:szCs w:val="18"/>
              </w:rPr>
              <w:t xml:space="preserve"> </w:t>
            </w:r>
            <w:r w:rsidR="00172148">
              <w:rPr>
                <w:sz w:val="18"/>
                <w:szCs w:val="18"/>
              </w:rPr>
              <w:t>under</w:t>
            </w:r>
            <w:r w:rsidR="00211A02">
              <w:rPr>
                <w:sz w:val="18"/>
                <w:szCs w:val="18"/>
              </w:rPr>
              <w:t xml:space="preserve"> the </w:t>
            </w:r>
            <w:r w:rsidR="009A0D35">
              <w:rPr>
                <w:sz w:val="18"/>
                <w:szCs w:val="18"/>
              </w:rPr>
              <w:t>m</w:t>
            </w:r>
            <w:r w:rsidR="00211A02">
              <w:rPr>
                <w:sz w:val="18"/>
                <w:szCs w:val="18"/>
              </w:rPr>
              <w:t>ilitary</w:t>
            </w:r>
            <w:r w:rsidR="008C64F3">
              <w:rPr>
                <w:sz w:val="18"/>
                <w:szCs w:val="18"/>
              </w:rPr>
              <w:t xml:space="preserve"> </w:t>
            </w:r>
            <w:r w:rsidR="009A0D35">
              <w:rPr>
                <w:sz w:val="18"/>
                <w:szCs w:val="18"/>
              </w:rPr>
              <w:t>(</w:t>
            </w:r>
            <w:r w:rsidR="002F75F5">
              <w:rPr>
                <w:sz w:val="18"/>
                <w:szCs w:val="18"/>
              </w:rPr>
              <w:t>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bookmarkEnd w:id="0"/>
            <w:r w:rsidR="00453F53">
              <w:rPr>
                <w:rFonts w:hint="eastAsia"/>
                <w:sz w:val="18"/>
                <w:szCs w:val="18"/>
              </w:rPr>
              <w:t>)</w:t>
            </w:r>
          </w:p>
        </w:tc>
      </w:tr>
      <w:tr w:rsidR="00954AB1" w:rsidRPr="0060557F" w14:paraId="7DCAF0EF" w14:textId="77777777" w:rsidTr="00EB26DA">
        <w:tc>
          <w:tcPr>
            <w:tcW w:w="8926" w:type="dxa"/>
            <w:shd w:val="clear" w:color="auto" w:fill="auto"/>
          </w:tcPr>
          <w:p w14:paraId="672B28D9" w14:textId="34A8BD4A"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bookmarkStart w:id="1" w:name="_Hlk149722503"/>
            <w:r w:rsidR="00453F53">
              <w:rPr>
                <w:sz w:val="18"/>
                <w:szCs w:val="18"/>
              </w:rPr>
              <w:t>NO</w:t>
            </w:r>
            <w:r w:rsidR="00453F53" w:rsidRPr="00D919F0">
              <w:rPr>
                <w:sz w:val="18"/>
                <w:szCs w:val="18"/>
              </w:rPr>
              <w:t>) Personnel</w:t>
            </w:r>
            <w:r w:rsidR="00172148">
              <w:rPr>
                <w:sz w:val="18"/>
                <w:szCs w:val="18"/>
              </w:rPr>
              <w:t xml:space="preserve"> of </w:t>
            </w:r>
            <w:r w:rsidR="00211A02">
              <w:rPr>
                <w:sz w:val="18"/>
                <w:szCs w:val="18"/>
              </w:rPr>
              <w:t xml:space="preserve">the </w:t>
            </w:r>
            <w:r w:rsidR="00211A02" w:rsidRPr="00D919F0">
              <w:rPr>
                <w:sz w:val="18"/>
                <w:szCs w:val="18"/>
              </w:rPr>
              <w:t xml:space="preserve">Ministry of Defense, </w:t>
            </w:r>
            <w:r w:rsidR="00172148">
              <w:rPr>
                <w:sz w:val="18"/>
                <w:szCs w:val="18"/>
              </w:rPr>
              <w:t>or</w:t>
            </w:r>
            <w:r w:rsidR="00211A02" w:rsidRPr="00D919F0">
              <w:rPr>
                <w:sz w:val="18"/>
                <w:szCs w:val="18"/>
              </w:rPr>
              <w:t xml:space="preserve"> organization</w:t>
            </w:r>
            <w:r w:rsidR="00172148">
              <w:rPr>
                <w:sz w:val="18"/>
                <w:szCs w:val="18"/>
              </w:rPr>
              <w:t>s</w:t>
            </w:r>
            <w:r w:rsidR="00211A02" w:rsidRPr="00D919F0">
              <w:rPr>
                <w:sz w:val="18"/>
                <w:szCs w:val="18"/>
              </w:rPr>
              <w:t xml:space="preserve"> </w:t>
            </w:r>
            <w:r w:rsidR="00172148">
              <w:rPr>
                <w:sz w:val="18"/>
                <w:szCs w:val="18"/>
              </w:rPr>
              <w:t>under</w:t>
            </w:r>
            <w:r w:rsidR="00211A02" w:rsidRPr="00D919F0">
              <w:rPr>
                <w:sz w:val="18"/>
                <w:szCs w:val="18"/>
              </w:rPr>
              <w:t xml:space="preserve"> </w:t>
            </w:r>
            <w:r w:rsidR="00211A02">
              <w:rPr>
                <w:sz w:val="18"/>
                <w:szCs w:val="18"/>
              </w:rPr>
              <w:t xml:space="preserve">the </w:t>
            </w:r>
            <w:r w:rsidR="00211A02" w:rsidRPr="00D919F0">
              <w:rPr>
                <w:sz w:val="18"/>
                <w:szCs w:val="18"/>
              </w:rPr>
              <w:t>Ministry of Defense</w:t>
            </w:r>
            <w:bookmarkEnd w:id="1"/>
          </w:p>
        </w:tc>
      </w:tr>
      <w:tr w:rsidR="00954AB1" w:rsidRPr="0060557F" w14:paraId="60735104" w14:textId="77777777" w:rsidTr="00EB26DA">
        <w:tc>
          <w:tcPr>
            <w:tcW w:w="8926" w:type="dxa"/>
            <w:shd w:val="clear" w:color="auto" w:fill="auto"/>
          </w:tcPr>
          <w:p w14:paraId="6D89F470" w14:textId="31BB455B"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2" w:name="_Hlk149722586"/>
            <w:r w:rsidR="00453F53">
              <w:rPr>
                <w:sz w:val="18"/>
                <w:szCs w:val="18"/>
              </w:rPr>
              <w:t>NO</w:t>
            </w:r>
            <w:r w:rsidR="00453F53" w:rsidRPr="00D919F0">
              <w:rPr>
                <w:sz w:val="18"/>
                <w:szCs w:val="18"/>
              </w:rPr>
              <w:t>) Personnel</w:t>
            </w:r>
            <w:r w:rsidR="00172148">
              <w:rPr>
                <w:sz w:val="18"/>
                <w:szCs w:val="18"/>
              </w:rPr>
              <w:t xml:space="preserve"> of </w:t>
            </w:r>
            <w:r w:rsidR="00211A02" w:rsidRPr="00D919F0">
              <w:rPr>
                <w:sz w:val="18"/>
                <w:szCs w:val="18"/>
              </w:rPr>
              <w:t>organization</w:t>
            </w:r>
            <w:r w:rsidR="00172148">
              <w:rPr>
                <w:sz w:val="18"/>
                <w:szCs w:val="18"/>
              </w:rPr>
              <w:t xml:space="preserve">s that are specified by law under the </w:t>
            </w:r>
            <w:r w:rsidR="00D752BA">
              <w:rPr>
                <w:sz w:val="18"/>
                <w:szCs w:val="18"/>
              </w:rPr>
              <w:t>m</w:t>
            </w:r>
            <w:r w:rsidR="00172148">
              <w:rPr>
                <w:sz w:val="18"/>
                <w:szCs w:val="18"/>
              </w:rPr>
              <w:t>ilitary or the Ministry of Defense</w:t>
            </w:r>
            <w:r w:rsidR="00211A02" w:rsidRPr="00D919F0">
              <w:rPr>
                <w:sz w:val="18"/>
                <w:szCs w:val="18"/>
              </w:rPr>
              <w:t xml:space="preserve"> </w:t>
            </w:r>
            <w:bookmarkEnd w:id="2"/>
            <w:r w:rsidR="00172148">
              <w:rPr>
                <w:sz w:val="18"/>
                <w:szCs w:val="18"/>
              </w:rPr>
              <w:t>in case of an emergency</w:t>
            </w:r>
          </w:p>
        </w:tc>
      </w:tr>
      <w:tr w:rsidR="00954AB1" w:rsidRPr="0060557F" w14:paraId="3BA6606F" w14:textId="77777777" w:rsidTr="00EB26DA">
        <w:tc>
          <w:tcPr>
            <w:tcW w:w="8926" w:type="dxa"/>
            <w:shd w:val="clear" w:color="auto" w:fill="auto"/>
          </w:tcPr>
          <w:p w14:paraId="42F7E8AF" w14:textId="19E55603"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3" w:name="_Hlk149722660"/>
            <w:r w:rsidR="00453F53">
              <w:rPr>
                <w:sz w:val="18"/>
                <w:szCs w:val="18"/>
              </w:rPr>
              <w:t>NO</w:t>
            </w:r>
            <w:r w:rsidR="00453F53" w:rsidRPr="00D919F0">
              <w:rPr>
                <w:sz w:val="18"/>
                <w:szCs w:val="18"/>
              </w:rPr>
              <w:t>) Persons</w:t>
            </w:r>
            <w:r w:rsidR="00AD59D9" w:rsidRPr="00D919F0">
              <w:rPr>
                <w:sz w:val="18"/>
                <w:szCs w:val="18"/>
              </w:rPr>
              <w:t xml:space="preserve"> listed in </w:t>
            </w:r>
            <w:r w:rsidR="00AD59D9">
              <w:rPr>
                <w:sz w:val="18"/>
                <w:szCs w:val="18"/>
              </w:rPr>
              <w:t xml:space="preserve">the </w:t>
            </w:r>
            <w:r w:rsidR="00AD59D9" w:rsidRPr="00D919F0">
              <w:rPr>
                <w:sz w:val="18"/>
                <w:szCs w:val="18"/>
              </w:rPr>
              <w:t>muster roll/military register</w:t>
            </w:r>
            <w:r w:rsidR="00AD59D9">
              <w:rPr>
                <w:sz w:val="18"/>
                <w:szCs w:val="18"/>
              </w:rPr>
              <w:t xml:space="preserve"> </w:t>
            </w:r>
            <w:bookmarkEnd w:id="3"/>
            <w:r w:rsidR="00172148">
              <w:rPr>
                <w:sz w:val="18"/>
                <w:szCs w:val="18"/>
              </w:rPr>
              <w:t>who are not currently affiliated with the military, the Ministry of Defense</w:t>
            </w:r>
            <w:r w:rsidR="00D752BA">
              <w:rPr>
                <w:sz w:val="18"/>
                <w:szCs w:val="18"/>
              </w:rPr>
              <w:t>, or affiliated organizations</w:t>
            </w:r>
          </w:p>
        </w:tc>
      </w:tr>
      <w:tr w:rsidR="00954AB1" w:rsidRPr="0060557F" w14:paraId="1F734BC7" w14:textId="77777777" w:rsidTr="00EB26DA">
        <w:tc>
          <w:tcPr>
            <w:tcW w:w="8926" w:type="dxa"/>
            <w:shd w:val="clear" w:color="auto" w:fill="auto"/>
          </w:tcPr>
          <w:p w14:paraId="78CE5A83" w14:textId="1C8AACFD"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 xml:space="preserve">YES / </w:t>
            </w:r>
            <w:bookmarkStart w:id="4" w:name="_Hlk149722726"/>
            <w:r w:rsidR="00453F53">
              <w:rPr>
                <w:sz w:val="18"/>
                <w:szCs w:val="18"/>
              </w:rPr>
              <w:t>NO</w:t>
            </w:r>
            <w:r w:rsidR="00453F53" w:rsidRPr="00D919F0">
              <w:rPr>
                <w:sz w:val="18"/>
                <w:szCs w:val="18"/>
              </w:rPr>
              <w:t>) Personnel</w:t>
            </w:r>
            <w:r w:rsidR="00D752BA">
              <w:rPr>
                <w:sz w:val="18"/>
                <w:szCs w:val="18"/>
              </w:rPr>
              <w:t xml:space="preserve"> of</w:t>
            </w:r>
            <w:r w:rsidR="00AD59D9" w:rsidRPr="00D919F0">
              <w:rPr>
                <w:sz w:val="18"/>
                <w:szCs w:val="18"/>
              </w:rPr>
              <w:t xml:space="preserve"> civilian organization</w:t>
            </w:r>
            <w:r w:rsidR="00D752BA">
              <w:rPr>
                <w:sz w:val="18"/>
                <w:szCs w:val="18"/>
              </w:rPr>
              <w:t xml:space="preserve">s which have divisions to conduct </w:t>
            </w:r>
            <w:r w:rsidR="00AD59D9">
              <w:rPr>
                <w:sz w:val="18"/>
                <w:szCs w:val="18"/>
              </w:rPr>
              <w:t>military</w:t>
            </w:r>
            <w:bookmarkEnd w:id="4"/>
            <w:r w:rsidR="00D752BA">
              <w:rPr>
                <w:sz w:val="18"/>
                <w:szCs w:val="18"/>
              </w:rPr>
              <w:t>-related activities</w:t>
            </w:r>
            <w:r w:rsidR="00AD59D9" w:rsidDel="00AD59D9">
              <w:rPr>
                <w:sz w:val="18"/>
                <w:szCs w:val="18"/>
              </w:rPr>
              <w:t xml:space="preserve"> </w:t>
            </w: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1EAB6A14" w:rsidR="00617490" w:rsidRPr="00F21225" w:rsidRDefault="0009393F" w:rsidP="006D02A8">
            <w:pPr>
              <w:rPr>
                <w:rFonts w:ascii="Arial" w:hAnsi="Arial" w:cs="Arial" w:hint="eastAsia"/>
                <w:sz w:val="18"/>
                <w:szCs w:val="18"/>
              </w:rPr>
            </w:pPr>
            <w:r>
              <w:rPr>
                <w:rFonts w:ascii="Arial" w:hAnsi="Arial" w:cs="Arial" w:hint="eastAsia"/>
                <w:sz w:val="18"/>
                <w:szCs w:val="18"/>
              </w:rPr>
              <w:t>R</w:t>
            </w:r>
            <w:r>
              <w:rPr>
                <w:rFonts w:ascii="Arial" w:hAnsi="Arial" w:cs="Arial"/>
                <w:sz w:val="18"/>
                <w:szCs w:val="18"/>
              </w:rPr>
              <w:t>ussian</w:t>
            </w: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not be financially compensated by JICA</w:t>
      </w:r>
      <w:r w:rsidR="00CB65F8">
        <w:rPr>
          <w:rFonts w:ascii="Arial" w:hAnsi="Arial" w:cs="Arial"/>
          <w:szCs w:val="21"/>
        </w:rPr>
        <w:t>,</w:t>
      </w:r>
      <w:r w:rsidRPr="00C14C7F">
        <w:rPr>
          <w:rFonts w:ascii="Arial" w:hAnsi="Arial" w:cs="Arial"/>
          <w:szCs w:val="21"/>
        </w:rPr>
        <w:t xml:space="preserve"> and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5E8BC2CF" w:rsidR="00781FD1" w:rsidRDefault="00781FD1" w:rsidP="00BE384F">
      <w:pPr>
        <w:rPr>
          <w:rFonts w:ascii="Arial" w:hAnsi="Arial" w:cs="Arial"/>
          <w:color w:val="0070C0"/>
          <w:sz w:val="16"/>
          <w:szCs w:val="16"/>
        </w:rPr>
      </w:pPr>
    </w:p>
    <w:p w14:paraId="32BD57FE" w14:textId="77777777" w:rsidR="00514D77" w:rsidRDefault="00514D77"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5"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5"/>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legally mandated disclosure requests;</w:t>
      </w:r>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party;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lastRenderedPageBreak/>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1"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http://schemas.openxmlformats.org/drawingml/2006/main">
            <w:pict w14:anchorId="23644E28">
              <v:rect id="Rectangle 3" style="position:absolute;left:0;text-align:left;margin-left:-14.4pt;margin-top:-3.35pt;width:441pt;height:68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6DCA9D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6"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6"/>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5F15F201"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(ies’)</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party(ies)</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distribut</w:t>
      </w:r>
      <w:r w:rsidR="00CB2FB1">
        <w:rPr>
          <w:rFonts w:ascii="Arial" w:hAnsi="Arial" w:cs="Arial"/>
          <w:sz w:val="21"/>
          <w:szCs w:val="21"/>
        </w:rPr>
        <w:t>e</w:t>
      </w:r>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af6"/>
        <w:rPr>
          <w:rFonts w:ascii="Arial" w:hAnsi="Arial" w:cs="Arial"/>
          <w:szCs w:val="21"/>
        </w:rPr>
      </w:pPr>
    </w:p>
    <w:p w14:paraId="4FDBB993" w14:textId="34ED46A8" w:rsidR="00CB2FB1" w:rsidRPr="00412C5B" w:rsidRDefault="00CB2FB1">
      <w:pPr>
        <w:pStyle w:val="af6"/>
        <w:numPr>
          <w:ilvl w:val="0"/>
          <w:numId w:val="59"/>
        </w:numPr>
        <w:ind w:leftChars="0"/>
        <w:rPr>
          <w:rFonts w:ascii="Arial" w:hAnsi="Arial" w:cs="Arial"/>
          <w:szCs w:val="21"/>
        </w:rPr>
      </w:pPr>
      <w:bookmarkStart w:id="7"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7"/>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7A05" w14:textId="77777777" w:rsidR="009F16B8" w:rsidRDefault="009F16B8">
      <w:r>
        <w:separator/>
      </w:r>
    </w:p>
  </w:endnote>
  <w:endnote w:type="continuationSeparator" w:id="0">
    <w:p w14:paraId="1B009BC8" w14:textId="77777777" w:rsidR="009F16B8" w:rsidRDefault="009F16B8">
      <w:r>
        <w:continuationSeparator/>
      </w:r>
    </w:p>
  </w:endnote>
  <w:endnote w:type="continuationNotice" w:id="1">
    <w:p w14:paraId="1D2DB48E" w14:textId="77777777" w:rsidR="009F16B8" w:rsidRDefault="009F1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游ゴシック"/>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BCBC" w14:textId="77777777" w:rsidR="009F16B8" w:rsidRDefault="009F16B8">
      <w:r>
        <w:separator/>
      </w:r>
    </w:p>
  </w:footnote>
  <w:footnote w:type="continuationSeparator" w:id="0">
    <w:p w14:paraId="369ED019" w14:textId="77777777" w:rsidR="009F16B8" w:rsidRDefault="009F16B8">
      <w:r>
        <w:continuationSeparator/>
      </w:r>
    </w:p>
  </w:footnote>
  <w:footnote w:type="continuationNotice" w:id="1">
    <w:p w14:paraId="383F8076" w14:textId="77777777" w:rsidR="009F16B8" w:rsidRDefault="009F16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0900732">
    <w:abstractNumId w:val="46"/>
  </w:num>
  <w:num w:numId="2" w16cid:durableId="347171917">
    <w:abstractNumId w:val="41"/>
  </w:num>
  <w:num w:numId="3" w16cid:durableId="31151536">
    <w:abstractNumId w:val="47"/>
  </w:num>
  <w:num w:numId="4" w16cid:durableId="593825191">
    <w:abstractNumId w:val="67"/>
  </w:num>
  <w:num w:numId="5" w16cid:durableId="119106202">
    <w:abstractNumId w:val="22"/>
  </w:num>
  <w:num w:numId="6" w16cid:durableId="1849366681">
    <w:abstractNumId w:val="38"/>
  </w:num>
  <w:num w:numId="7" w16cid:durableId="876624303">
    <w:abstractNumId w:val="26"/>
  </w:num>
  <w:num w:numId="8" w16cid:durableId="553127430">
    <w:abstractNumId w:val="3"/>
  </w:num>
  <w:num w:numId="9" w16cid:durableId="885048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9946895">
    <w:abstractNumId w:val="62"/>
  </w:num>
  <w:num w:numId="11" w16cid:durableId="2014532308">
    <w:abstractNumId w:val="29"/>
  </w:num>
  <w:num w:numId="12" w16cid:durableId="1811750292">
    <w:abstractNumId w:val="60"/>
  </w:num>
  <w:num w:numId="13" w16cid:durableId="818231390">
    <w:abstractNumId w:val="15"/>
  </w:num>
  <w:num w:numId="14" w16cid:durableId="945236923">
    <w:abstractNumId w:val="44"/>
  </w:num>
  <w:num w:numId="15" w16cid:durableId="900553308">
    <w:abstractNumId w:val="52"/>
  </w:num>
  <w:num w:numId="16" w16cid:durableId="984120046">
    <w:abstractNumId w:val="0"/>
  </w:num>
  <w:num w:numId="17" w16cid:durableId="1760832748">
    <w:abstractNumId w:val="49"/>
  </w:num>
  <w:num w:numId="18" w16cid:durableId="113257626">
    <w:abstractNumId w:val="9"/>
  </w:num>
  <w:num w:numId="19" w16cid:durableId="2058043943">
    <w:abstractNumId w:val="63"/>
  </w:num>
  <w:num w:numId="20" w16cid:durableId="50816455">
    <w:abstractNumId w:val="61"/>
  </w:num>
  <w:num w:numId="21" w16cid:durableId="513501906">
    <w:abstractNumId w:val="66"/>
  </w:num>
  <w:num w:numId="22" w16cid:durableId="1629974916">
    <w:abstractNumId w:val="23"/>
  </w:num>
  <w:num w:numId="23" w16cid:durableId="1887645825">
    <w:abstractNumId w:val="18"/>
  </w:num>
  <w:num w:numId="24" w16cid:durableId="1988434631">
    <w:abstractNumId w:val="14"/>
  </w:num>
  <w:num w:numId="25" w16cid:durableId="1085876978">
    <w:abstractNumId w:val="57"/>
  </w:num>
  <w:num w:numId="26" w16cid:durableId="1499005663">
    <w:abstractNumId w:val="17"/>
  </w:num>
  <w:num w:numId="27" w16cid:durableId="1161700512">
    <w:abstractNumId w:val="1"/>
  </w:num>
  <w:num w:numId="28" w16cid:durableId="1373269980">
    <w:abstractNumId w:val="50"/>
  </w:num>
  <w:num w:numId="29" w16cid:durableId="162284055">
    <w:abstractNumId w:val="68"/>
  </w:num>
  <w:num w:numId="30" w16cid:durableId="563564333">
    <w:abstractNumId w:val="51"/>
  </w:num>
  <w:num w:numId="31" w16cid:durableId="221794224">
    <w:abstractNumId w:val="25"/>
  </w:num>
  <w:num w:numId="32" w16cid:durableId="1239749663">
    <w:abstractNumId w:val="64"/>
  </w:num>
  <w:num w:numId="33" w16cid:durableId="2080899882">
    <w:abstractNumId w:val="19"/>
  </w:num>
  <w:num w:numId="34" w16cid:durableId="962424351">
    <w:abstractNumId w:val="39"/>
  </w:num>
  <w:num w:numId="35" w16cid:durableId="285745441">
    <w:abstractNumId w:val="36"/>
  </w:num>
  <w:num w:numId="36" w16cid:durableId="227813733">
    <w:abstractNumId w:val="48"/>
  </w:num>
  <w:num w:numId="37" w16cid:durableId="1363943627">
    <w:abstractNumId w:val="65"/>
  </w:num>
  <w:num w:numId="38" w16cid:durableId="281619289">
    <w:abstractNumId w:val="4"/>
  </w:num>
  <w:num w:numId="39" w16cid:durableId="853619028">
    <w:abstractNumId w:val="20"/>
  </w:num>
  <w:num w:numId="40" w16cid:durableId="14187743">
    <w:abstractNumId w:val="33"/>
  </w:num>
  <w:num w:numId="41" w16cid:durableId="1343244122">
    <w:abstractNumId w:val="6"/>
  </w:num>
  <w:num w:numId="42" w16cid:durableId="314995101">
    <w:abstractNumId w:val="70"/>
  </w:num>
  <w:num w:numId="43" w16cid:durableId="1945765939">
    <w:abstractNumId w:val="69"/>
  </w:num>
  <w:num w:numId="44" w16cid:durableId="665401048">
    <w:abstractNumId w:val="2"/>
  </w:num>
  <w:num w:numId="45" w16cid:durableId="2108771120">
    <w:abstractNumId w:val="55"/>
  </w:num>
  <w:num w:numId="46" w16cid:durableId="3943785">
    <w:abstractNumId w:val="30"/>
  </w:num>
  <w:num w:numId="47" w16cid:durableId="218322903">
    <w:abstractNumId w:val="43"/>
  </w:num>
  <w:num w:numId="48" w16cid:durableId="597446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771584">
    <w:abstractNumId w:val="42"/>
  </w:num>
  <w:num w:numId="50" w16cid:durableId="1451052392">
    <w:abstractNumId w:val="54"/>
  </w:num>
  <w:num w:numId="51" w16cid:durableId="1329332343">
    <w:abstractNumId w:val="28"/>
  </w:num>
  <w:num w:numId="52" w16cid:durableId="2114977972">
    <w:abstractNumId w:val="16"/>
  </w:num>
  <w:num w:numId="53" w16cid:durableId="9772254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6562596">
    <w:abstractNumId w:val="11"/>
  </w:num>
  <w:num w:numId="55" w16cid:durableId="1976252649">
    <w:abstractNumId w:val="37"/>
  </w:num>
  <w:num w:numId="56" w16cid:durableId="47656999">
    <w:abstractNumId w:val="53"/>
  </w:num>
  <w:num w:numId="57" w16cid:durableId="594679348">
    <w:abstractNumId w:val="45"/>
  </w:num>
  <w:num w:numId="58" w16cid:durableId="370888633">
    <w:abstractNumId w:val="56"/>
  </w:num>
  <w:num w:numId="59" w16cid:durableId="257716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427207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109917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60995577">
    <w:abstractNumId w:val="10"/>
  </w:num>
  <w:num w:numId="63" w16cid:durableId="548538371">
    <w:abstractNumId w:val="27"/>
  </w:num>
  <w:num w:numId="64" w16cid:durableId="312027288">
    <w:abstractNumId w:val="40"/>
  </w:num>
  <w:num w:numId="65" w16cid:durableId="1895577619">
    <w:abstractNumId w:val="5"/>
  </w:num>
  <w:num w:numId="66" w16cid:durableId="778718457">
    <w:abstractNumId w:val="21"/>
  </w:num>
  <w:num w:numId="67" w16cid:durableId="870000293">
    <w:abstractNumId w:val="34"/>
  </w:num>
  <w:num w:numId="68" w16cid:durableId="452209904">
    <w:abstractNumId w:val="35"/>
  </w:num>
  <w:num w:numId="69" w16cid:durableId="579368616">
    <w:abstractNumId w:val="7"/>
  </w:num>
  <w:num w:numId="70" w16cid:durableId="1889755545">
    <w:abstractNumId w:val="13"/>
  </w:num>
  <w:num w:numId="71" w16cid:durableId="1046217063">
    <w:abstractNumId w:val="32"/>
  </w:num>
  <w:num w:numId="72" w16cid:durableId="1516766737">
    <w:abstractNumId w:val="31"/>
  </w:num>
  <w:num w:numId="73" w16cid:durableId="1575627429">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0" w:nlCheck="1" w:checkStyle="0"/>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4B49"/>
    <w:rsid w:val="00075138"/>
    <w:rsid w:val="000831D3"/>
    <w:rsid w:val="000835BA"/>
    <w:rsid w:val="00083937"/>
    <w:rsid w:val="000869B8"/>
    <w:rsid w:val="0008746F"/>
    <w:rsid w:val="00087E32"/>
    <w:rsid w:val="00092A9B"/>
    <w:rsid w:val="0009393F"/>
    <w:rsid w:val="00094B97"/>
    <w:rsid w:val="000960DA"/>
    <w:rsid w:val="00096471"/>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148"/>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3ABE"/>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A02"/>
    <w:rsid w:val="00211BF9"/>
    <w:rsid w:val="00213A63"/>
    <w:rsid w:val="00215E34"/>
    <w:rsid w:val="002215A1"/>
    <w:rsid w:val="00221C20"/>
    <w:rsid w:val="00221C84"/>
    <w:rsid w:val="00221D06"/>
    <w:rsid w:val="002235A9"/>
    <w:rsid w:val="00225586"/>
    <w:rsid w:val="00226AFB"/>
    <w:rsid w:val="002278B3"/>
    <w:rsid w:val="002305A5"/>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B6D25"/>
    <w:rsid w:val="003C0AE3"/>
    <w:rsid w:val="003C1A6C"/>
    <w:rsid w:val="003C2665"/>
    <w:rsid w:val="003C2BD5"/>
    <w:rsid w:val="003C4286"/>
    <w:rsid w:val="003C6DF4"/>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6F3F"/>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3F53"/>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4D77"/>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47FC5"/>
    <w:rsid w:val="00552A96"/>
    <w:rsid w:val="00552F16"/>
    <w:rsid w:val="00554EF3"/>
    <w:rsid w:val="00555E42"/>
    <w:rsid w:val="00555E92"/>
    <w:rsid w:val="005571C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58B2"/>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65DF"/>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64F3"/>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1A3E"/>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0ACF"/>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0D35"/>
    <w:rsid w:val="009A2A8F"/>
    <w:rsid w:val="009A3AB8"/>
    <w:rsid w:val="009A6066"/>
    <w:rsid w:val="009A6FF1"/>
    <w:rsid w:val="009B003C"/>
    <w:rsid w:val="009B17F2"/>
    <w:rsid w:val="009B1E65"/>
    <w:rsid w:val="009B3FDC"/>
    <w:rsid w:val="009B4CF2"/>
    <w:rsid w:val="009B4D7E"/>
    <w:rsid w:val="009B6E8F"/>
    <w:rsid w:val="009C1122"/>
    <w:rsid w:val="009C281F"/>
    <w:rsid w:val="009C32E9"/>
    <w:rsid w:val="009C49D6"/>
    <w:rsid w:val="009C54E0"/>
    <w:rsid w:val="009C6C1B"/>
    <w:rsid w:val="009C725D"/>
    <w:rsid w:val="009C72E4"/>
    <w:rsid w:val="009C798A"/>
    <w:rsid w:val="009D19C8"/>
    <w:rsid w:val="009D1E69"/>
    <w:rsid w:val="009D3E59"/>
    <w:rsid w:val="009E0C47"/>
    <w:rsid w:val="009E1FED"/>
    <w:rsid w:val="009E5B97"/>
    <w:rsid w:val="009F16B8"/>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8708C"/>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9D9"/>
    <w:rsid w:val="00AD5F8D"/>
    <w:rsid w:val="00AD7AD6"/>
    <w:rsid w:val="00AE1C45"/>
    <w:rsid w:val="00AE6DB1"/>
    <w:rsid w:val="00AE789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690D"/>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52B0"/>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52BA"/>
    <w:rsid w:val="00D77E55"/>
    <w:rsid w:val="00D81A19"/>
    <w:rsid w:val="00D823E9"/>
    <w:rsid w:val="00D83E61"/>
    <w:rsid w:val="00D84523"/>
    <w:rsid w:val="00D874B9"/>
    <w:rsid w:val="00D90334"/>
    <w:rsid w:val="00D91127"/>
    <w:rsid w:val="00D919F0"/>
    <w:rsid w:val="00D93158"/>
    <w:rsid w:val="00D932AE"/>
    <w:rsid w:val="00D95AE2"/>
    <w:rsid w:val="00D96938"/>
    <w:rsid w:val="00D96BF1"/>
    <w:rsid w:val="00DA376A"/>
    <w:rsid w:val="00DA37A4"/>
    <w:rsid w:val="00DA5E6E"/>
    <w:rsid w:val="00DB06B6"/>
    <w:rsid w:val="00DB16EB"/>
    <w:rsid w:val="00DB2A41"/>
    <w:rsid w:val="00DB3148"/>
    <w:rsid w:val="00DB477D"/>
    <w:rsid w:val="00DB48CB"/>
    <w:rsid w:val="00DB4DB6"/>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7AE"/>
    <w:rsid w:val="00E67FE4"/>
    <w:rsid w:val="00E710E0"/>
    <w:rsid w:val="00E71A3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4BFE"/>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A43"/>
    <w:rsid w:val="00FE4F96"/>
    <w:rsid w:val="00FF2C7D"/>
    <w:rsid w:val="00FF3F24"/>
    <w:rsid w:val="00FF6F86"/>
    <w:rsid w:val="26E03223"/>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F8A9EEBB-8BB2-4EDB-BF43-CCAF3D6C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9" ma:contentTypeDescription="Create a new document." ma:contentTypeScope="" ma:versionID="7f10126e938e002e116fdda261bf04e7">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d857b522b53a566eb620782cb518e1f0"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E4E53B-CC6C-4228-819A-AFACCB07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microsoft.com/office/infopath/2007/PartnerControls"/>
    <ds:schemaRef ds:uri="3218f1d2-41fa-49fd-9b1d-5e37eef849e3"/>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eaf0e0e1-d8cb-499b-a144-081af81390aa"/>
    <ds:schemaRef ds:uri="http://purl.org/dc/terms/"/>
    <ds:schemaRef ds:uri="http://schemas.openxmlformats.org/package/2006/metadata/core-properties"/>
    <ds:schemaRef ds:uri="748636dd-998d-46fe-bd37-b30397d4c5f7"/>
    <ds:schemaRef ds:uri="http://www.w3.org/XML/1998/namespace"/>
  </ds:schemaRefs>
</ds:datastoreItem>
</file>

<file path=customXml/itemProps3.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4.xml><?xml version="1.0" encoding="utf-8"?>
<ds:datastoreItem xmlns:ds="http://schemas.openxmlformats.org/officeDocument/2006/customXml" ds:itemID="{A76D4D3B-B37B-4A40-A8D7-2D25D2E84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3071</Words>
  <Characters>17274</Characters>
  <Application>Microsoft Office Word</Application>
  <DocSecurity>2</DocSecurity>
  <Lines>143</Lines>
  <Paragraphs>40</Paragraphs>
  <ScaleCrop>false</ScaleCrop>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8</cp:revision>
  <cp:lastPrinted>2023-04-12T10:05:00Z</cp:lastPrinted>
  <dcterms:created xsi:type="dcterms:W3CDTF">2024-02-23T00:59:00Z</dcterms:created>
  <dcterms:modified xsi:type="dcterms:W3CDTF">2024-03-06T09:14:00Z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