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C0DF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>Приложение 11</w:t>
      </w:r>
    </w:p>
    <w:p w14:paraId="5C31103D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>к приказу</w:t>
      </w:r>
    </w:p>
    <w:p w14:paraId="6148DD35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>Государственного агентства по делам государственной службы</w:t>
      </w:r>
    </w:p>
    <w:p w14:paraId="435B2D6B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 xml:space="preserve">и местного самоуправления </w:t>
      </w:r>
    </w:p>
    <w:p w14:paraId="1BEA42AE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 xml:space="preserve">при Кабинете Министров </w:t>
      </w:r>
    </w:p>
    <w:p w14:paraId="050CDAC4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 xml:space="preserve">Кыргызской Республики </w:t>
      </w:r>
    </w:p>
    <w:p w14:paraId="5931449A" w14:textId="77777777" w:rsidR="00AD3D77" w:rsidRPr="00267C9D" w:rsidRDefault="00AD3D77" w:rsidP="00AD3D77">
      <w:pPr>
        <w:ind w:left="5664"/>
        <w:rPr>
          <w:rFonts w:eastAsia="Calibri"/>
          <w:lang w:eastAsia="en-US"/>
        </w:rPr>
      </w:pPr>
      <w:r w:rsidRPr="00267C9D">
        <w:rPr>
          <w:rFonts w:eastAsia="Calibri"/>
          <w:lang w:eastAsia="en-US"/>
        </w:rPr>
        <w:t xml:space="preserve">от 7 февраля 2023 года </w:t>
      </w:r>
    </w:p>
    <w:p w14:paraId="5221B903" w14:textId="77777777" w:rsidR="00BE3B17" w:rsidRPr="00267C9D" w:rsidRDefault="00AD3D77" w:rsidP="00AD3D77">
      <w:pPr>
        <w:ind w:left="5664"/>
        <w:rPr>
          <w:b/>
          <w:sz w:val="28"/>
          <w:szCs w:val="28"/>
        </w:rPr>
      </w:pPr>
      <w:r w:rsidRPr="00267C9D">
        <w:rPr>
          <w:rFonts w:eastAsia="Calibri"/>
          <w:lang w:eastAsia="en-US"/>
        </w:rPr>
        <w:t>№ 37</w:t>
      </w:r>
    </w:p>
    <w:p w14:paraId="72C38599" w14:textId="77777777" w:rsidR="00B54F24" w:rsidRPr="00267C9D" w:rsidRDefault="00B54F24" w:rsidP="00B54F24">
      <w:pPr>
        <w:rPr>
          <w:b/>
          <w:sz w:val="28"/>
          <w:szCs w:val="28"/>
        </w:rPr>
      </w:pPr>
    </w:p>
    <w:p w14:paraId="51E932CC" w14:textId="77777777" w:rsidR="008E372B" w:rsidRPr="00267C9D" w:rsidRDefault="008E372B" w:rsidP="00B54F24">
      <w:pPr>
        <w:jc w:val="center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ПОЛОЖЕНИЕ</w:t>
      </w:r>
    </w:p>
    <w:p w14:paraId="7A4E8B75" w14:textId="77777777" w:rsidR="008E372B" w:rsidRPr="00267C9D" w:rsidRDefault="008E372B" w:rsidP="00B54F24">
      <w:pPr>
        <w:jc w:val="center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об отделе финансового и административного обеспечения</w:t>
      </w:r>
    </w:p>
    <w:p w14:paraId="3248EF0E" w14:textId="77777777" w:rsidR="008E372B" w:rsidRPr="00267C9D" w:rsidRDefault="00360436" w:rsidP="00B54F24">
      <w:pPr>
        <w:jc w:val="center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управления организационного обеспечения деятельности аппарата</w:t>
      </w:r>
    </w:p>
    <w:p w14:paraId="3307C720" w14:textId="77777777" w:rsidR="008E372B" w:rsidRPr="00267C9D" w:rsidRDefault="008E372B" w:rsidP="00B54F24">
      <w:pPr>
        <w:jc w:val="both"/>
        <w:rPr>
          <w:sz w:val="28"/>
          <w:szCs w:val="28"/>
        </w:rPr>
      </w:pPr>
    </w:p>
    <w:p w14:paraId="4C6EE4B3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Общие положения</w:t>
      </w:r>
    </w:p>
    <w:p w14:paraId="55488B35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Задачи</w:t>
      </w:r>
    </w:p>
    <w:p w14:paraId="5B114479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Функции</w:t>
      </w:r>
    </w:p>
    <w:p w14:paraId="407CB617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Права</w:t>
      </w:r>
    </w:p>
    <w:p w14:paraId="0B626BEC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Структура</w:t>
      </w:r>
    </w:p>
    <w:p w14:paraId="59D2EEDC" w14:textId="77777777" w:rsidR="008E372B" w:rsidRPr="00267C9D" w:rsidRDefault="008E372B" w:rsidP="00B54F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67C9D">
        <w:rPr>
          <w:b/>
          <w:sz w:val="28"/>
          <w:szCs w:val="28"/>
        </w:rPr>
        <w:t>Ответственность</w:t>
      </w:r>
    </w:p>
    <w:p w14:paraId="0C225B9F" w14:textId="77777777" w:rsidR="008E372B" w:rsidRPr="00267C9D" w:rsidRDefault="008E372B" w:rsidP="00B54F24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14:paraId="1D21933E" w14:textId="738C3886" w:rsidR="008E372B" w:rsidRPr="00267C9D" w:rsidRDefault="008E372B" w:rsidP="00B54F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Настоящее Положение определяет правовые и организационные основы деятельности отдела финансового и административного обеспечения</w:t>
      </w:r>
      <w:r w:rsidR="008B612C">
        <w:rPr>
          <w:sz w:val="28"/>
          <w:szCs w:val="28"/>
        </w:rPr>
        <w:t xml:space="preserve">                       </w:t>
      </w:r>
      <w:r w:rsidRPr="00267C9D">
        <w:rPr>
          <w:sz w:val="28"/>
          <w:szCs w:val="28"/>
        </w:rPr>
        <w:t xml:space="preserve"> (далее - отдел) </w:t>
      </w:r>
      <w:r w:rsidR="00FC0B78">
        <w:rPr>
          <w:sz w:val="28"/>
          <w:szCs w:val="28"/>
        </w:rPr>
        <w:t>Государственного агентства по делам государственной службы и местного самоуправления при Кабинете Министров Кыргызской Республики</w:t>
      </w:r>
      <w:r w:rsidR="00FC0B78" w:rsidRPr="00267C9D">
        <w:rPr>
          <w:sz w:val="28"/>
          <w:szCs w:val="28"/>
        </w:rPr>
        <w:t xml:space="preserve"> </w:t>
      </w:r>
      <w:r w:rsidR="00834AE7" w:rsidRPr="00267C9D">
        <w:rPr>
          <w:sz w:val="28"/>
          <w:szCs w:val="28"/>
        </w:rPr>
        <w:t xml:space="preserve">(далее </w:t>
      </w:r>
      <w:r w:rsidR="00FC0B78">
        <w:rPr>
          <w:sz w:val="28"/>
          <w:szCs w:val="28"/>
        </w:rPr>
        <w:t xml:space="preserve">- </w:t>
      </w:r>
      <w:r w:rsidR="00B8581C" w:rsidRPr="00267C9D">
        <w:rPr>
          <w:sz w:val="28"/>
          <w:szCs w:val="28"/>
        </w:rPr>
        <w:t>Агентство</w:t>
      </w:r>
      <w:r w:rsidR="00834AE7" w:rsidRPr="00267C9D">
        <w:rPr>
          <w:sz w:val="28"/>
          <w:szCs w:val="28"/>
        </w:rPr>
        <w:t>)</w:t>
      </w:r>
      <w:r w:rsidRPr="00267C9D">
        <w:rPr>
          <w:sz w:val="28"/>
          <w:szCs w:val="28"/>
        </w:rPr>
        <w:t xml:space="preserve">, его взаимоотношения со структурными подразделениями и с территориальными представительствами </w:t>
      </w:r>
      <w:r w:rsidR="00B8581C" w:rsidRPr="00267C9D">
        <w:rPr>
          <w:sz w:val="28"/>
          <w:szCs w:val="28"/>
        </w:rPr>
        <w:t>Агентства</w:t>
      </w:r>
      <w:r w:rsidRPr="00267C9D">
        <w:rPr>
          <w:sz w:val="28"/>
          <w:szCs w:val="28"/>
        </w:rPr>
        <w:t>.</w:t>
      </w:r>
    </w:p>
    <w:p w14:paraId="2C1A7902" w14:textId="77777777" w:rsidR="008E372B" w:rsidRPr="00267C9D" w:rsidRDefault="008E372B" w:rsidP="00B54F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EA10025" w14:textId="77777777" w:rsidR="008E372B" w:rsidRPr="00267C9D" w:rsidRDefault="008E372B" w:rsidP="00B54F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267C9D">
        <w:rPr>
          <w:rFonts w:ascii="Times New Roman" w:hAnsi="Times New Roman" w:cs="Times New Roman"/>
          <w:i w:val="0"/>
          <w:iCs w:val="0"/>
        </w:rPr>
        <w:t>1. Общие положения</w:t>
      </w:r>
    </w:p>
    <w:p w14:paraId="518F4AAE" w14:textId="77777777" w:rsidR="008E372B" w:rsidRPr="00267C9D" w:rsidRDefault="008E372B" w:rsidP="00B54F24">
      <w:pPr>
        <w:rPr>
          <w:sz w:val="28"/>
          <w:szCs w:val="28"/>
        </w:rPr>
      </w:pPr>
    </w:p>
    <w:p w14:paraId="0130DABE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Отдел является самостоятельным структурным подразделением </w:t>
      </w:r>
      <w:r w:rsidR="00B8581C" w:rsidRPr="00267C9D">
        <w:rPr>
          <w:sz w:val="28"/>
          <w:szCs w:val="28"/>
        </w:rPr>
        <w:t>Агентства</w:t>
      </w:r>
      <w:r w:rsidRPr="00267C9D">
        <w:rPr>
          <w:sz w:val="28"/>
          <w:szCs w:val="28"/>
        </w:rPr>
        <w:t>.</w:t>
      </w:r>
    </w:p>
    <w:p w14:paraId="4A446338" w14:textId="77777777" w:rsidR="008E372B" w:rsidRPr="00267C9D" w:rsidRDefault="008E372B" w:rsidP="00B54F2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Отдел в своей деятельности руководствуется Конституцией Кыргызской Республики, законами и иными нормативно-правовыми актами Кыргызской Республики,</w:t>
      </w:r>
      <w:r w:rsidR="000D484D" w:rsidRPr="00267C9D">
        <w:rPr>
          <w:sz w:val="28"/>
          <w:szCs w:val="28"/>
        </w:rPr>
        <w:t xml:space="preserve"> </w:t>
      </w:r>
      <w:r w:rsidRPr="00267C9D">
        <w:rPr>
          <w:sz w:val="28"/>
          <w:szCs w:val="28"/>
        </w:rPr>
        <w:t>Положением о</w:t>
      </w:r>
      <w:r w:rsidR="00B8581C" w:rsidRPr="00267C9D">
        <w:rPr>
          <w:sz w:val="28"/>
          <w:szCs w:val="28"/>
        </w:rPr>
        <w:t>б Агентстве</w:t>
      </w:r>
      <w:r w:rsidRPr="00267C9D">
        <w:rPr>
          <w:sz w:val="28"/>
          <w:szCs w:val="28"/>
        </w:rPr>
        <w:t>, а также настоящим Положением.</w:t>
      </w:r>
    </w:p>
    <w:p w14:paraId="3C9F3E07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 Отдел осуществляет свою деятельность под общим руководством директора </w:t>
      </w:r>
      <w:r w:rsidR="00B8581C" w:rsidRPr="00267C9D">
        <w:rPr>
          <w:sz w:val="28"/>
          <w:szCs w:val="28"/>
        </w:rPr>
        <w:t>Агентства</w:t>
      </w:r>
      <w:r w:rsidRPr="00267C9D">
        <w:rPr>
          <w:sz w:val="28"/>
          <w:szCs w:val="28"/>
        </w:rPr>
        <w:t xml:space="preserve">, а также непосредственным руководством </w:t>
      </w:r>
      <w:r w:rsidR="00834AE7" w:rsidRPr="00267C9D">
        <w:rPr>
          <w:sz w:val="28"/>
          <w:szCs w:val="28"/>
        </w:rPr>
        <w:t xml:space="preserve">заместителя директора </w:t>
      </w:r>
      <w:r w:rsidR="00B8581C" w:rsidRPr="00267C9D">
        <w:rPr>
          <w:sz w:val="28"/>
          <w:szCs w:val="28"/>
        </w:rPr>
        <w:t>Агентства.</w:t>
      </w:r>
    </w:p>
    <w:p w14:paraId="441B59F3" w14:textId="77777777" w:rsidR="008E372B" w:rsidRPr="00267C9D" w:rsidRDefault="008E372B" w:rsidP="00B54F2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 Отдел осуществляет свою деятельность во взаимодействии со структурными подразделениями и территориальными представительствами, а также по поручению руководства с государственными органами и органами местного самоуправления, гражданским и экспертным сообществом.</w:t>
      </w:r>
    </w:p>
    <w:p w14:paraId="68569D16" w14:textId="77777777" w:rsidR="00B54F24" w:rsidRPr="00267C9D" w:rsidRDefault="00B54F24" w:rsidP="00B54F2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D53EB7" w14:textId="77777777" w:rsidR="008E372B" w:rsidRPr="00267C9D" w:rsidRDefault="008E372B" w:rsidP="00B54F24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267C9D">
        <w:rPr>
          <w:b/>
          <w:bCs/>
          <w:sz w:val="28"/>
          <w:szCs w:val="28"/>
        </w:rPr>
        <w:t>2. Задачи</w:t>
      </w:r>
    </w:p>
    <w:p w14:paraId="58D3D7A2" w14:textId="77777777" w:rsidR="008E372B" w:rsidRPr="00267C9D" w:rsidRDefault="008E372B" w:rsidP="00B54F24">
      <w:pPr>
        <w:jc w:val="both"/>
        <w:rPr>
          <w:sz w:val="28"/>
          <w:szCs w:val="28"/>
        </w:rPr>
      </w:pPr>
    </w:p>
    <w:p w14:paraId="520443EF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7C9D">
        <w:rPr>
          <w:iCs/>
          <w:sz w:val="28"/>
          <w:szCs w:val="28"/>
        </w:rPr>
        <w:lastRenderedPageBreak/>
        <w:t>Задачами отдела являются:</w:t>
      </w:r>
    </w:p>
    <w:p w14:paraId="08AEF8C0" w14:textId="77777777" w:rsidR="00B8581C" w:rsidRPr="00267C9D" w:rsidRDefault="008E372B" w:rsidP="00B54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</w:r>
      <w:r w:rsidR="00B8581C" w:rsidRPr="00267C9D">
        <w:rPr>
          <w:sz w:val="28"/>
          <w:szCs w:val="28"/>
        </w:rPr>
        <w:t>формирование и исполнение сметы расходов Агентства;</w:t>
      </w:r>
    </w:p>
    <w:p w14:paraId="3B8997D2" w14:textId="77777777" w:rsidR="008E372B" w:rsidRPr="00267C9D" w:rsidRDefault="00B8581C" w:rsidP="00B54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 -    </w:t>
      </w:r>
      <w:r w:rsidR="008E372B" w:rsidRPr="00267C9D">
        <w:rPr>
          <w:sz w:val="28"/>
          <w:szCs w:val="28"/>
        </w:rPr>
        <w:t>организация бухгалтерского учета;</w:t>
      </w:r>
    </w:p>
    <w:p w14:paraId="2892245D" w14:textId="77777777" w:rsidR="008E372B" w:rsidRPr="00267C9D" w:rsidRDefault="008E372B" w:rsidP="00B54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- </w:t>
      </w:r>
      <w:r w:rsidRPr="00267C9D">
        <w:rPr>
          <w:sz w:val="28"/>
          <w:szCs w:val="28"/>
        </w:rPr>
        <w:tab/>
        <w:t>организация и осуществление контроля за целевым и рациональным использованием бюджетных средств.</w:t>
      </w:r>
    </w:p>
    <w:p w14:paraId="0989CBCB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7C9D">
        <w:rPr>
          <w:iCs/>
          <w:sz w:val="28"/>
          <w:szCs w:val="28"/>
        </w:rPr>
        <w:t>Задачами отдела в части материально-технического обеспечения являются:</w:t>
      </w:r>
    </w:p>
    <w:p w14:paraId="065BF395" w14:textId="77777777" w:rsidR="00B8581C" w:rsidRPr="00267C9D" w:rsidRDefault="008E372B" w:rsidP="00B54F2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="00B8581C" w:rsidRPr="00267C9D">
        <w:rPr>
          <w:sz w:val="28"/>
          <w:szCs w:val="28"/>
        </w:rPr>
        <w:t xml:space="preserve"> организация процедур государственных закупок центрального аппарата Агентства;</w:t>
      </w:r>
      <w:r w:rsidRPr="00267C9D">
        <w:rPr>
          <w:sz w:val="28"/>
          <w:szCs w:val="28"/>
        </w:rPr>
        <w:tab/>
      </w:r>
    </w:p>
    <w:p w14:paraId="109C3D86" w14:textId="77777777" w:rsidR="008E372B" w:rsidRPr="00267C9D" w:rsidRDefault="00B8581C" w:rsidP="00B54F24">
      <w:pPr>
        <w:tabs>
          <w:tab w:val="left" w:pos="1134"/>
        </w:tabs>
        <w:ind w:firstLine="708"/>
        <w:jc w:val="both"/>
        <w:rPr>
          <w:sz w:val="28"/>
          <w:szCs w:val="28"/>
          <w:u w:val="single"/>
        </w:rPr>
      </w:pPr>
      <w:r w:rsidRPr="00267C9D">
        <w:rPr>
          <w:sz w:val="28"/>
          <w:szCs w:val="28"/>
        </w:rPr>
        <w:t>-</w:t>
      </w:r>
      <w:r w:rsidR="008E372B" w:rsidRPr="00267C9D">
        <w:rPr>
          <w:sz w:val="28"/>
          <w:szCs w:val="28"/>
        </w:rPr>
        <w:t xml:space="preserve">информационно-коммуникационное обслуживание деятельности </w:t>
      </w:r>
      <w:r w:rsidRPr="00267C9D">
        <w:rPr>
          <w:sz w:val="28"/>
          <w:szCs w:val="28"/>
        </w:rPr>
        <w:t>Агентства и</w:t>
      </w:r>
      <w:r w:rsidR="008E372B" w:rsidRPr="00267C9D">
        <w:rPr>
          <w:sz w:val="28"/>
          <w:szCs w:val="28"/>
        </w:rPr>
        <w:t xml:space="preserve"> его структурных подразделений;</w:t>
      </w:r>
    </w:p>
    <w:p w14:paraId="54F0FF77" w14:textId="77777777" w:rsidR="008E372B" w:rsidRPr="00267C9D" w:rsidRDefault="008E372B" w:rsidP="00B54F2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техническое обеспечение работы веб-сайта </w:t>
      </w:r>
      <w:r w:rsidR="00B8581C" w:rsidRPr="00267C9D">
        <w:rPr>
          <w:sz w:val="28"/>
          <w:szCs w:val="28"/>
        </w:rPr>
        <w:t>Агентства</w:t>
      </w:r>
      <w:r w:rsidRPr="00267C9D">
        <w:rPr>
          <w:sz w:val="28"/>
          <w:szCs w:val="28"/>
        </w:rPr>
        <w:t>;</w:t>
      </w:r>
    </w:p>
    <w:p w14:paraId="3C856481" w14:textId="77777777" w:rsidR="008E372B" w:rsidRPr="00267C9D" w:rsidRDefault="008E372B" w:rsidP="00B54F2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организационно-техническое обеспечение деятельности </w:t>
      </w:r>
      <w:r w:rsidR="00B8581C" w:rsidRPr="00267C9D">
        <w:rPr>
          <w:sz w:val="28"/>
          <w:szCs w:val="28"/>
        </w:rPr>
        <w:t>Аген</w:t>
      </w:r>
      <w:r w:rsidR="00267C9D" w:rsidRPr="00267C9D">
        <w:rPr>
          <w:sz w:val="28"/>
          <w:szCs w:val="28"/>
        </w:rPr>
        <w:t>т</w:t>
      </w:r>
      <w:r w:rsidR="00B8581C" w:rsidRPr="00267C9D">
        <w:rPr>
          <w:sz w:val="28"/>
          <w:szCs w:val="28"/>
        </w:rPr>
        <w:t>ства</w:t>
      </w:r>
      <w:r w:rsidRPr="00267C9D">
        <w:rPr>
          <w:sz w:val="28"/>
          <w:szCs w:val="28"/>
        </w:rPr>
        <w:t>;</w:t>
      </w:r>
    </w:p>
    <w:p w14:paraId="646D6E65" w14:textId="77777777" w:rsidR="008E372B" w:rsidRPr="00267C9D" w:rsidRDefault="008E372B" w:rsidP="00B54F2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>обеспечение содержания, технической эксплуатации и контроля за состоянием служебных помещений, автотранспорт</w:t>
      </w:r>
      <w:r w:rsidR="00B8581C" w:rsidRPr="00267C9D">
        <w:rPr>
          <w:sz w:val="28"/>
          <w:szCs w:val="28"/>
        </w:rPr>
        <w:t>ных средств закрепленных за Агентством.</w:t>
      </w:r>
    </w:p>
    <w:p w14:paraId="5531081C" w14:textId="77777777" w:rsidR="008E372B" w:rsidRPr="00267C9D" w:rsidRDefault="008E372B" w:rsidP="00B54F24">
      <w:pPr>
        <w:pStyle w:val="a3"/>
        <w:spacing w:line="240" w:lineRule="auto"/>
        <w:jc w:val="both"/>
        <w:rPr>
          <w:szCs w:val="28"/>
        </w:rPr>
      </w:pPr>
    </w:p>
    <w:p w14:paraId="5510F7D5" w14:textId="77777777" w:rsidR="008E372B" w:rsidRPr="00267C9D" w:rsidRDefault="008E372B" w:rsidP="00B54F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7C9D">
        <w:rPr>
          <w:b/>
          <w:bCs/>
          <w:sz w:val="28"/>
          <w:szCs w:val="28"/>
        </w:rPr>
        <w:t>3. Функции</w:t>
      </w:r>
    </w:p>
    <w:p w14:paraId="0700822B" w14:textId="77777777" w:rsidR="008E372B" w:rsidRPr="00267C9D" w:rsidRDefault="008E372B" w:rsidP="00B54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8E72A7" w14:textId="77777777" w:rsidR="008E372B" w:rsidRPr="00267C9D" w:rsidRDefault="008E372B" w:rsidP="00B54F2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67C9D">
        <w:rPr>
          <w:szCs w:val="28"/>
        </w:rPr>
        <w:t>Отдел выполняет следующие функции:</w:t>
      </w:r>
    </w:p>
    <w:p w14:paraId="28D15200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выполнение требований нормативных правовых актов, приказов и поручений руководителя, в пределах полномочий отдела;</w:t>
      </w:r>
    </w:p>
    <w:p w14:paraId="0143A1F8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 xml:space="preserve">прогнозирование и формирование проекта сметы расходов на программной основе по центральному аппарату </w:t>
      </w:r>
      <w:r w:rsidR="00B8581C" w:rsidRPr="00267C9D">
        <w:rPr>
          <w:szCs w:val="28"/>
        </w:rPr>
        <w:t>Агентства</w:t>
      </w:r>
      <w:r w:rsidRPr="00267C9D">
        <w:rPr>
          <w:szCs w:val="28"/>
        </w:rPr>
        <w:t xml:space="preserve"> и его территориальным представительствам;</w:t>
      </w:r>
    </w:p>
    <w:p w14:paraId="1AA96403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составление расчетов-обоснований по статьям бюджетной классификации государственных расходов;</w:t>
      </w:r>
    </w:p>
    <w:p w14:paraId="6F6E946A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анализ исполнения сметы расходов по эффективному использованию бюджетных средств;</w:t>
      </w:r>
    </w:p>
    <w:p w14:paraId="00409D3C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составление штатного расписания согласно утвержденной структуре;</w:t>
      </w:r>
    </w:p>
    <w:p w14:paraId="49DCC643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ведение регистров бухгалтерского учета, исполнение смет расходов по бюджетным средствам, смет доходов и расходов по специальным средствам, учету имущества, обязательств, материально-производственных запасов, денежных средств, финансовых результатов деятельности организации;</w:t>
      </w:r>
    </w:p>
    <w:p w14:paraId="35AECC69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составление ежеквартального и годового консолидированного отчета об исполнении смет расходов с последующим предоставлением в установленные сроки в Министерство финансов Кыргызской Республики и Центральное казначейство;</w:t>
      </w:r>
    </w:p>
    <w:p w14:paraId="0DE4B8BB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 xml:space="preserve">начисление заработной платы, премий, пособий на оздоровление и других выплат работникам центрального аппарата </w:t>
      </w:r>
      <w:r w:rsidR="00B8581C" w:rsidRPr="00267C9D">
        <w:rPr>
          <w:szCs w:val="28"/>
        </w:rPr>
        <w:t>Агентства</w:t>
      </w:r>
      <w:r w:rsidRPr="00267C9D">
        <w:rPr>
          <w:szCs w:val="28"/>
        </w:rPr>
        <w:t>;</w:t>
      </w:r>
    </w:p>
    <w:p w14:paraId="1A8F9695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подготовка и представление руководству объективной информации о финансово-хозяйственной деятельности подведомственных организаций;</w:t>
      </w:r>
    </w:p>
    <w:p w14:paraId="119091E5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 xml:space="preserve">оказание методической помощи руководителям подразделений и другим сотрудникам </w:t>
      </w:r>
      <w:r w:rsidR="00B8581C" w:rsidRPr="00267C9D">
        <w:rPr>
          <w:szCs w:val="28"/>
        </w:rPr>
        <w:t>Агентства</w:t>
      </w:r>
      <w:r w:rsidR="00BE3B17" w:rsidRPr="00267C9D">
        <w:rPr>
          <w:szCs w:val="28"/>
        </w:rPr>
        <w:t xml:space="preserve"> </w:t>
      </w:r>
      <w:r w:rsidRPr="00267C9D">
        <w:rPr>
          <w:szCs w:val="28"/>
        </w:rPr>
        <w:t>по вопросам бухгалтерского учета, контроля, отчетности и анализа хозяйственной деятельности;</w:t>
      </w:r>
    </w:p>
    <w:p w14:paraId="7239C7C5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ведение договорной и контрактной работы по поставкам материалов, оборудования, эксплуатационному и хозяйственному обеспечению структурных подразделений;</w:t>
      </w:r>
    </w:p>
    <w:p w14:paraId="2DB1B8A5" w14:textId="77777777" w:rsidR="008E372B" w:rsidRPr="00267C9D" w:rsidRDefault="008E372B" w:rsidP="00B54F24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C9D">
        <w:rPr>
          <w:rFonts w:ascii="Times New Roman" w:hAnsi="Times New Roman" w:cs="Times New Roman"/>
          <w:sz w:val="28"/>
          <w:szCs w:val="28"/>
        </w:rPr>
        <w:t>-</w:t>
      </w:r>
      <w:r w:rsidRPr="00267C9D">
        <w:rPr>
          <w:rFonts w:ascii="Times New Roman" w:hAnsi="Times New Roman" w:cs="Times New Roman"/>
          <w:sz w:val="28"/>
          <w:szCs w:val="28"/>
        </w:rPr>
        <w:tab/>
        <w:t>применение модели планирования и исполнения бюджета, обеспечивающей взаимосвязь бюджетного финансирования с результатами достижения целевых программ развития;</w:t>
      </w:r>
    </w:p>
    <w:p w14:paraId="160550F6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обеспечение сотрудников необходимым оборудованием, канцелярскими принадлежностями;</w:t>
      </w:r>
    </w:p>
    <w:p w14:paraId="64FF97A0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>контроль за работой транспортных средств, в том числе выдача талонов на ГСМ;</w:t>
      </w:r>
      <w:r w:rsidRPr="00267C9D">
        <w:rPr>
          <w:szCs w:val="28"/>
        </w:rPr>
        <w:tab/>
      </w:r>
    </w:p>
    <w:p w14:paraId="3C68C00C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 xml:space="preserve">содержание и текущий ремонт служебных помещений, закрепленных за </w:t>
      </w:r>
      <w:r w:rsidR="00B8581C" w:rsidRPr="00267C9D">
        <w:rPr>
          <w:szCs w:val="28"/>
        </w:rPr>
        <w:t>Агентство</w:t>
      </w:r>
      <w:r w:rsidR="00DD5374" w:rsidRPr="00267C9D">
        <w:rPr>
          <w:szCs w:val="28"/>
        </w:rPr>
        <w:t>м</w:t>
      </w:r>
      <w:r w:rsidRPr="00267C9D">
        <w:rPr>
          <w:szCs w:val="28"/>
        </w:rPr>
        <w:t>, осуществление контроля за технической эксплуатацией служебных помещений;</w:t>
      </w:r>
    </w:p>
    <w:p w14:paraId="199C6DEB" w14:textId="77777777" w:rsidR="008E372B" w:rsidRPr="00267C9D" w:rsidRDefault="008E372B" w:rsidP="00B54F24">
      <w:pPr>
        <w:pStyle w:val="a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267C9D">
        <w:rPr>
          <w:szCs w:val="28"/>
        </w:rPr>
        <w:t>-</w:t>
      </w:r>
      <w:r w:rsidRPr="00267C9D">
        <w:rPr>
          <w:szCs w:val="28"/>
        </w:rPr>
        <w:tab/>
        <w:t xml:space="preserve">администрирование и развитие корпоративной вычислительной сети </w:t>
      </w:r>
      <w:r w:rsidR="00BC2FC0" w:rsidRPr="00267C9D">
        <w:rPr>
          <w:szCs w:val="28"/>
        </w:rPr>
        <w:t>Агентства</w:t>
      </w:r>
      <w:r w:rsidRPr="00267C9D">
        <w:rPr>
          <w:szCs w:val="28"/>
        </w:rPr>
        <w:t xml:space="preserve">, </w:t>
      </w:r>
      <w:r w:rsidR="00BE3B17" w:rsidRPr="00267C9D">
        <w:rPr>
          <w:szCs w:val="28"/>
        </w:rPr>
        <w:t>и о</w:t>
      </w:r>
      <w:r w:rsidRPr="00267C9D">
        <w:rPr>
          <w:szCs w:val="28"/>
        </w:rPr>
        <w:t xml:space="preserve">беспечение устойчивого функционирования файл-сервера и подключение к глобальной сети Интернет; </w:t>
      </w:r>
    </w:p>
    <w:p w14:paraId="213196E1" w14:textId="77777777" w:rsidR="008E372B" w:rsidRPr="00267C9D" w:rsidRDefault="008E372B" w:rsidP="00B54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</w:r>
      <w:r w:rsidR="00B8581C" w:rsidRPr="00267C9D">
        <w:rPr>
          <w:sz w:val="28"/>
          <w:szCs w:val="28"/>
        </w:rPr>
        <w:t>организация процедур закупок в соответствии с Законом «О государственных закупках Кыргызской Республики»</w:t>
      </w:r>
      <w:r w:rsidRPr="00267C9D">
        <w:rPr>
          <w:sz w:val="28"/>
          <w:szCs w:val="28"/>
        </w:rPr>
        <w:t>;</w:t>
      </w:r>
    </w:p>
    <w:p w14:paraId="06760CA9" w14:textId="77777777" w:rsidR="008E372B" w:rsidRPr="00267C9D" w:rsidRDefault="008E372B" w:rsidP="00B54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>техническое обслуживание веб сайта.</w:t>
      </w:r>
    </w:p>
    <w:p w14:paraId="79D0577A" w14:textId="77777777" w:rsidR="008E372B" w:rsidRPr="00267C9D" w:rsidRDefault="008E372B" w:rsidP="00B54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B8EA57" w14:textId="77777777" w:rsidR="008E372B" w:rsidRPr="00267C9D" w:rsidRDefault="008E372B" w:rsidP="00B54F24">
      <w:pPr>
        <w:jc w:val="center"/>
        <w:rPr>
          <w:b/>
          <w:bCs/>
          <w:sz w:val="28"/>
          <w:szCs w:val="28"/>
        </w:rPr>
      </w:pPr>
      <w:r w:rsidRPr="00267C9D">
        <w:rPr>
          <w:b/>
          <w:bCs/>
          <w:sz w:val="28"/>
          <w:szCs w:val="28"/>
        </w:rPr>
        <w:t>4. Права</w:t>
      </w:r>
    </w:p>
    <w:p w14:paraId="7902F1BB" w14:textId="77777777" w:rsidR="008E372B" w:rsidRPr="00267C9D" w:rsidRDefault="008E372B" w:rsidP="00B54F24">
      <w:pPr>
        <w:tabs>
          <w:tab w:val="left" w:pos="225"/>
        </w:tabs>
        <w:jc w:val="both"/>
        <w:rPr>
          <w:sz w:val="28"/>
          <w:szCs w:val="28"/>
        </w:rPr>
      </w:pPr>
    </w:p>
    <w:p w14:paraId="010082E1" w14:textId="77777777" w:rsidR="008E372B" w:rsidRPr="00267C9D" w:rsidRDefault="00B54F24" w:rsidP="00B54F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Отдел имеет право:</w:t>
      </w:r>
    </w:p>
    <w:p w14:paraId="0BA9B39B" w14:textId="77777777" w:rsidR="008E372B" w:rsidRPr="00267C9D" w:rsidRDefault="008E372B" w:rsidP="00B54F2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запрашивать по согласованию с руководством </w:t>
      </w:r>
      <w:r w:rsidR="00B8581C" w:rsidRPr="00267C9D">
        <w:rPr>
          <w:szCs w:val="28"/>
        </w:rPr>
        <w:t>Агентств</w:t>
      </w:r>
      <w:r w:rsidR="00DD5374" w:rsidRPr="00267C9D">
        <w:rPr>
          <w:szCs w:val="28"/>
        </w:rPr>
        <w:t>а</w:t>
      </w:r>
      <w:r w:rsidRPr="00267C9D">
        <w:rPr>
          <w:i/>
          <w:iCs/>
          <w:sz w:val="28"/>
          <w:szCs w:val="28"/>
        </w:rPr>
        <w:t xml:space="preserve"> </w:t>
      </w:r>
      <w:r w:rsidRPr="00267C9D">
        <w:rPr>
          <w:sz w:val="28"/>
          <w:szCs w:val="28"/>
        </w:rPr>
        <w:t>у государственных органов и органов местного самоуправления и других организаций необходимую информацию;</w:t>
      </w:r>
    </w:p>
    <w:p w14:paraId="085BE7D4" w14:textId="77777777" w:rsidR="008E372B" w:rsidRPr="00267C9D" w:rsidRDefault="008E372B" w:rsidP="00B54F2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получать в установленном порядке от должностных лиц </w:t>
      </w:r>
      <w:r w:rsidR="00B8581C" w:rsidRPr="00267C9D">
        <w:rPr>
          <w:szCs w:val="28"/>
        </w:rPr>
        <w:t>Агентств</w:t>
      </w:r>
      <w:r w:rsidR="00DD5374" w:rsidRPr="00267C9D">
        <w:rPr>
          <w:szCs w:val="28"/>
        </w:rPr>
        <w:t>а</w:t>
      </w:r>
      <w:r w:rsidR="00BE3B17" w:rsidRPr="00267C9D">
        <w:rPr>
          <w:sz w:val="28"/>
          <w:szCs w:val="28"/>
        </w:rPr>
        <w:t xml:space="preserve"> </w:t>
      </w:r>
      <w:r w:rsidRPr="00267C9D">
        <w:rPr>
          <w:sz w:val="28"/>
          <w:szCs w:val="28"/>
        </w:rPr>
        <w:t>документы, информацию, справки, расчеты и другие сведения, необходимые для осуществления функций отдела;</w:t>
      </w:r>
    </w:p>
    <w:p w14:paraId="48D95691" w14:textId="77777777" w:rsidR="008E372B" w:rsidRPr="00267C9D" w:rsidRDefault="008E372B" w:rsidP="00B54F2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участвовать в заседаниях и совещаниях, проводимых руководством </w:t>
      </w:r>
      <w:r w:rsidR="00B8581C" w:rsidRPr="00267C9D">
        <w:rPr>
          <w:szCs w:val="28"/>
        </w:rPr>
        <w:t>Агентств</w:t>
      </w:r>
      <w:r w:rsidR="00DD5374" w:rsidRPr="00267C9D">
        <w:rPr>
          <w:szCs w:val="28"/>
        </w:rPr>
        <w:t>а</w:t>
      </w:r>
      <w:r w:rsidRPr="00267C9D">
        <w:rPr>
          <w:sz w:val="28"/>
          <w:szCs w:val="28"/>
        </w:rPr>
        <w:t>, в случае необходимости в заседаниях, совещаниях и других мероприятиях, созываемых и организуемых структурными подразделениями и территориальными представительствами;</w:t>
      </w:r>
    </w:p>
    <w:p w14:paraId="54DAD0C1" w14:textId="77777777" w:rsidR="008E372B" w:rsidRPr="00267C9D" w:rsidRDefault="008E372B" w:rsidP="00B54F2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>взаимодействовать со всеми структурными подразделениями и территориальными представительствами.</w:t>
      </w:r>
    </w:p>
    <w:p w14:paraId="698756A0" w14:textId="77777777" w:rsidR="008E372B" w:rsidRPr="00267C9D" w:rsidRDefault="008E372B" w:rsidP="00B54F2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создавать соответствующие комиссии для консультации, проверки и рассмотрения различных технических и хозяйственных вопросов; </w:t>
      </w:r>
    </w:p>
    <w:p w14:paraId="08132227" w14:textId="77777777" w:rsidR="008E372B" w:rsidRPr="00267C9D" w:rsidRDefault="008E372B" w:rsidP="00B54F2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-</w:t>
      </w:r>
      <w:r w:rsidRPr="00267C9D">
        <w:rPr>
          <w:sz w:val="28"/>
          <w:szCs w:val="28"/>
        </w:rPr>
        <w:tab/>
        <w:t xml:space="preserve">вносить руководству </w:t>
      </w:r>
      <w:r w:rsidR="00DD5374" w:rsidRPr="00267C9D">
        <w:rPr>
          <w:sz w:val="28"/>
          <w:szCs w:val="28"/>
        </w:rPr>
        <w:t>Агентства</w:t>
      </w:r>
      <w:r w:rsidRPr="00267C9D">
        <w:rPr>
          <w:sz w:val="28"/>
          <w:szCs w:val="28"/>
        </w:rPr>
        <w:t xml:space="preserve"> предложения о персональной ответственности лиц за нарушения Правил технической эксплуатации служебных помещений, закреплённых за </w:t>
      </w:r>
      <w:r w:rsidR="00DD5374" w:rsidRPr="00267C9D">
        <w:rPr>
          <w:sz w:val="28"/>
          <w:szCs w:val="28"/>
        </w:rPr>
        <w:t>Агентством</w:t>
      </w:r>
      <w:r w:rsidRPr="00267C9D">
        <w:rPr>
          <w:sz w:val="28"/>
          <w:szCs w:val="28"/>
        </w:rPr>
        <w:t>.</w:t>
      </w:r>
    </w:p>
    <w:p w14:paraId="6111E677" w14:textId="77777777" w:rsidR="008E372B" w:rsidRPr="00267C9D" w:rsidRDefault="008E372B" w:rsidP="00B54F24">
      <w:pPr>
        <w:tabs>
          <w:tab w:val="left" w:pos="225"/>
        </w:tabs>
        <w:jc w:val="both"/>
        <w:rPr>
          <w:sz w:val="28"/>
          <w:szCs w:val="28"/>
        </w:rPr>
      </w:pPr>
    </w:p>
    <w:p w14:paraId="06C35B32" w14:textId="77777777" w:rsidR="008E372B" w:rsidRPr="00267C9D" w:rsidRDefault="008E372B" w:rsidP="00B54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C9D">
        <w:rPr>
          <w:b/>
          <w:bCs/>
          <w:sz w:val="28"/>
          <w:szCs w:val="28"/>
        </w:rPr>
        <w:t xml:space="preserve">5. Структура </w:t>
      </w:r>
    </w:p>
    <w:p w14:paraId="0F8E393A" w14:textId="77777777" w:rsidR="008E372B" w:rsidRPr="00267C9D" w:rsidRDefault="008E372B" w:rsidP="00B54F2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Отдел состоит из заведующего отделом, </w:t>
      </w:r>
      <w:r w:rsidR="00BE3B17" w:rsidRPr="00267C9D">
        <w:rPr>
          <w:sz w:val="28"/>
          <w:szCs w:val="28"/>
        </w:rPr>
        <w:t>главн</w:t>
      </w:r>
      <w:r w:rsidR="00DD5374" w:rsidRPr="00267C9D">
        <w:rPr>
          <w:sz w:val="28"/>
          <w:szCs w:val="28"/>
        </w:rPr>
        <w:t>ого</w:t>
      </w:r>
      <w:r w:rsidRPr="00267C9D">
        <w:rPr>
          <w:sz w:val="28"/>
          <w:szCs w:val="28"/>
        </w:rPr>
        <w:t xml:space="preserve"> специалист</w:t>
      </w:r>
      <w:r w:rsidR="00DD5374" w:rsidRPr="00267C9D">
        <w:rPr>
          <w:sz w:val="28"/>
          <w:szCs w:val="28"/>
        </w:rPr>
        <w:t>а</w:t>
      </w:r>
      <w:r w:rsidRPr="00267C9D">
        <w:rPr>
          <w:sz w:val="28"/>
          <w:szCs w:val="28"/>
        </w:rPr>
        <w:t>, ведущ</w:t>
      </w:r>
      <w:r w:rsidR="00DD5374" w:rsidRPr="00267C9D">
        <w:rPr>
          <w:sz w:val="28"/>
          <w:szCs w:val="28"/>
        </w:rPr>
        <w:t>его</w:t>
      </w:r>
      <w:r w:rsidRPr="00267C9D">
        <w:rPr>
          <w:sz w:val="28"/>
          <w:szCs w:val="28"/>
        </w:rPr>
        <w:t xml:space="preserve"> специалист</w:t>
      </w:r>
      <w:r w:rsidR="00DD5374" w:rsidRPr="00267C9D">
        <w:rPr>
          <w:sz w:val="28"/>
          <w:szCs w:val="28"/>
        </w:rPr>
        <w:t>а и специалиста</w:t>
      </w:r>
      <w:r w:rsidRPr="00267C9D">
        <w:rPr>
          <w:sz w:val="28"/>
          <w:szCs w:val="28"/>
        </w:rPr>
        <w:t xml:space="preserve">, назначаемых на должность и освобождаемых от должности директором </w:t>
      </w:r>
      <w:r w:rsidR="00B8581C" w:rsidRPr="00267C9D">
        <w:rPr>
          <w:sz w:val="28"/>
          <w:szCs w:val="28"/>
        </w:rPr>
        <w:t>Агентств</w:t>
      </w:r>
      <w:r w:rsidR="00DD5374" w:rsidRPr="00267C9D">
        <w:rPr>
          <w:sz w:val="28"/>
          <w:szCs w:val="28"/>
        </w:rPr>
        <w:t>а</w:t>
      </w:r>
      <w:r w:rsidRPr="00267C9D">
        <w:rPr>
          <w:sz w:val="28"/>
          <w:szCs w:val="28"/>
        </w:rPr>
        <w:t xml:space="preserve"> в соответствии с законодательством.</w:t>
      </w:r>
    </w:p>
    <w:p w14:paraId="5E36120D" w14:textId="77777777" w:rsidR="008E372B" w:rsidRPr="00267C9D" w:rsidRDefault="008E372B" w:rsidP="00B54F24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Заведующий отделом руководит деятельностью и представляет отдел в отношениях с руководством </w:t>
      </w:r>
      <w:r w:rsidR="00B8581C" w:rsidRPr="00267C9D">
        <w:rPr>
          <w:sz w:val="28"/>
          <w:szCs w:val="28"/>
        </w:rPr>
        <w:t>Агентств</w:t>
      </w:r>
      <w:r w:rsidR="00DD5374" w:rsidRPr="00267C9D">
        <w:rPr>
          <w:sz w:val="28"/>
          <w:szCs w:val="28"/>
        </w:rPr>
        <w:t>а</w:t>
      </w:r>
      <w:r w:rsidRPr="00267C9D">
        <w:rPr>
          <w:sz w:val="28"/>
          <w:szCs w:val="28"/>
        </w:rPr>
        <w:t>, другими государственными органами, органами местного самоуправления, общественными организациями и гражданами, несет персональную ответственность за выполнение возложенных на отдел задач и функций, состояние трудовой дисциплины в отделе.</w:t>
      </w:r>
    </w:p>
    <w:p w14:paraId="5B5F6E76" w14:textId="77777777" w:rsidR="000D484D" w:rsidRPr="00267C9D" w:rsidRDefault="008E372B" w:rsidP="000D484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Сотрудники отдела подотчетны непосредственно заведующему отделом и осуществляют свою деятельность в пределах возложенных на них обязанностей.</w:t>
      </w:r>
    </w:p>
    <w:p w14:paraId="771D9ABA" w14:textId="77777777" w:rsidR="000D484D" w:rsidRPr="00267C9D" w:rsidRDefault="000D484D" w:rsidP="000D484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Распределение обязанностей между сотрудниками осуществляется в соответствии с должностными инструкциями и настоящим Положением.</w:t>
      </w:r>
    </w:p>
    <w:p w14:paraId="45C5C70F" w14:textId="77777777" w:rsidR="000D484D" w:rsidRPr="00267C9D" w:rsidRDefault="000D484D" w:rsidP="000D484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Работа с документами в отделе осуществляется в соответствии с Типовой инструкцией по делопроизводству в Кыргызской Республике и   Регламентом работы Агентства.</w:t>
      </w:r>
    </w:p>
    <w:p w14:paraId="4F725D18" w14:textId="77777777" w:rsidR="008E372B" w:rsidRPr="00267C9D" w:rsidRDefault="008E372B" w:rsidP="00F372B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 xml:space="preserve"> Материальное обеспечение и социальная защита сотрудников отдела осуществляется в соответствии с Законом Кыргызской Республики «О государственной гражданской службе и муниципальной службе» и иными нормативными правовыми актами.</w:t>
      </w:r>
    </w:p>
    <w:p w14:paraId="716A48F8" w14:textId="77777777" w:rsidR="008E372B" w:rsidRPr="00267C9D" w:rsidRDefault="008E372B" w:rsidP="00B54F2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14:paraId="157E377A" w14:textId="77777777" w:rsidR="008E372B" w:rsidRPr="00267C9D" w:rsidRDefault="008E372B" w:rsidP="00B54F24">
      <w:pPr>
        <w:pStyle w:val="tkTekst"/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</w:rPr>
      </w:pPr>
      <w:r w:rsidRPr="00267C9D">
        <w:rPr>
          <w:rFonts w:ascii="Times New Roman" w:hAnsi="Times New Roman" w:cs="Times New Roman"/>
          <w:b/>
          <w:sz w:val="28"/>
        </w:rPr>
        <w:t>6. Ответственность</w:t>
      </w:r>
    </w:p>
    <w:p w14:paraId="2622EDA8" w14:textId="77777777" w:rsidR="008E372B" w:rsidRPr="00267C9D" w:rsidRDefault="008E372B" w:rsidP="00B54F24">
      <w:pPr>
        <w:pStyle w:val="tkTekst"/>
        <w:spacing w:line="240" w:lineRule="auto"/>
        <w:ind w:left="1134" w:firstLine="0"/>
        <w:rPr>
          <w:rFonts w:ascii="Times New Roman" w:hAnsi="Times New Roman" w:cs="Times New Roman"/>
          <w:b/>
          <w:sz w:val="28"/>
        </w:rPr>
      </w:pPr>
    </w:p>
    <w:p w14:paraId="25041190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Сотрудник отдела несет дисциплинарную, административную, материальную и уголовную ответственность в соответствии с законодательством.</w:t>
      </w:r>
    </w:p>
    <w:p w14:paraId="28227863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За неисполнение и ненадлежащее исполнение своих обязанностей могут налагаться дисциплинарные взыскания.</w:t>
      </w:r>
    </w:p>
    <w:p w14:paraId="4D7134D9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Порядок применения и обжалования дисциплинарных взысканий, административной, материальной и уголовной ответственности устанавливается законодательством.</w:t>
      </w:r>
    </w:p>
    <w:p w14:paraId="0B053C3B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Сотрудник отдела, в случае сомнения в правомерности полученного им для исполнения распоряжения, обязан в письменной форме незамедлительно сообщить об этом своему непосредственному руководителю, руководителю, издавшего распоряжение, и вышестоящему руководителю. Если вышестоящий руководитель, а в его отсутствие руководитель, издавший распоряжение, в письменной форме подтверждает указанное распоряжение, государственный служащий обязан его исполнить, за исключением случаев, когда его исполнение является административно либо уголовно наказуемым деянием.</w:t>
      </w:r>
    </w:p>
    <w:p w14:paraId="62E45D47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Сотрудник отдела несет предусмотренную законодательством ответственность за действие или бездействие, ведущие к нарушению прав и законных интересов граждан.</w:t>
      </w:r>
    </w:p>
    <w:p w14:paraId="6DDB4F52" w14:textId="77777777" w:rsidR="008E372B" w:rsidRPr="00267C9D" w:rsidRDefault="008E372B" w:rsidP="00B54F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Сотрудник отдела несет ответственность за:</w:t>
      </w:r>
    </w:p>
    <w:p w14:paraId="117EF786" w14:textId="77777777" w:rsidR="008E372B" w:rsidRPr="00267C9D" w:rsidRDefault="008E372B" w:rsidP="00B54F24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67C9D">
        <w:rPr>
          <w:rFonts w:ascii="Times New Roman" w:hAnsi="Times New Roman" w:cs="Times New Roman"/>
          <w:sz w:val="28"/>
        </w:rPr>
        <w:t>-</w:t>
      </w:r>
      <w:r w:rsidRPr="00267C9D">
        <w:rPr>
          <w:rFonts w:ascii="Times New Roman" w:hAnsi="Times New Roman" w:cs="Times New Roman"/>
          <w:sz w:val="28"/>
        </w:rPr>
        <w:tab/>
        <w:t>результаты и эффективность своей деятельности;</w:t>
      </w:r>
    </w:p>
    <w:p w14:paraId="4EEA9789" w14:textId="77777777" w:rsidR="008E372B" w:rsidRPr="00267C9D" w:rsidRDefault="008E372B" w:rsidP="00B54F24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67C9D">
        <w:rPr>
          <w:rFonts w:ascii="Times New Roman" w:hAnsi="Times New Roman" w:cs="Times New Roman"/>
          <w:sz w:val="28"/>
        </w:rPr>
        <w:t>-</w:t>
      </w:r>
      <w:r w:rsidRPr="00267C9D">
        <w:rPr>
          <w:rFonts w:ascii="Times New Roman" w:hAnsi="Times New Roman" w:cs="Times New Roman"/>
          <w:sz w:val="28"/>
        </w:rPr>
        <w:tab/>
        <w:t>не обеспечение выполнения своих функциональных обязанностей;</w:t>
      </w:r>
    </w:p>
    <w:p w14:paraId="18C44407" w14:textId="77777777" w:rsidR="008E372B" w:rsidRPr="00267C9D" w:rsidRDefault="008E372B" w:rsidP="00B54F24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67C9D">
        <w:rPr>
          <w:rFonts w:ascii="Times New Roman" w:hAnsi="Times New Roman" w:cs="Times New Roman"/>
          <w:sz w:val="28"/>
        </w:rPr>
        <w:t>-</w:t>
      </w:r>
      <w:r w:rsidRPr="00267C9D">
        <w:rPr>
          <w:rFonts w:ascii="Times New Roman" w:hAnsi="Times New Roman" w:cs="Times New Roman"/>
          <w:sz w:val="28"/>
        </w:rPr>
        <w:tab/>
        <w:t>нарушение Кодекса этики государственных и муниципальных служащих Кыргызской Республики.</w:t>
      </w:r>
    </w:p>
    <w:p w14:paraId="3C72918A" w14:textId="77777777" w:rsidR="008E372B" w:rsidRPr="00267C9D" w:rsidRDefault="008E372B" w:rsidP="00B54F2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464289" w14:textId="77777777" w:rsidR="009D6E19" w:rsidRPr="00267C9D" w:rsidRDefault="009D6E19" w:rsidP="00B54F24"/>
    <w:sectPr w:rsidR="009D6E19" w:rsidRPr="00267C9D" w:rsidSect="00117BA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0364" w14:textId="77777777" w:rsidR="00C12F39" w:rsidRDefault="00C12F39" w:rsidP="00117BA5">
      <w:r>
        <w:separator/>
      </w:r>
    </w:p>
  </w:endnote>
  <w:endnote w:type="continuationSeparator" w:id="0">
    <w:p w14:paraId="3FC9D68C" w14:textId="77777777" w:rsidR="00C12F39" w:rsidRDefault="00C12F39" w:rsidP="0011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2014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A06AC54" w14:textId="77777777" w:rsidR="00117BA5" w:rsidRPr="00117BA5" w:rsidRDefault="00117BA5">
        <w:pPr>
          <w:pStyle w:val="a9"/>
          <w:jc w:val="right"/>
          <w:rPr>
            <w:sz w:val="22"/>
            <w:szCs w:val="22"/>
          </w:rPr>
        </w:pPr>
        <w:r w:rsidRPr="00117BA5">
          <w:rPr>
            <w:sz w:val="22"/>
            <w:szCs w:val="22"/>
          </w:rPr>
          <w:fldChar w:fldCharType="begin"/>
        </w:r>
        <w:r w:rsidRPr="00117BA5">
          <w:rPr>
            <w:sz w:val="22"/>
            <w:szCs w:val="22"/>
          </w:rPr>
          <w:instrText>PAGE   \* MERGEFORMAT</w:instrText>
        </w:r>
        <w:r w:rsidRPr="00117BA5">
          <w:rPr>
            <w:sz w:val="22"/>
            <w:szCs w:val="22"/>
          </w:rPr>
          <w:fldChar w:fldCharType="separate"/>
        </w:r>
        <w:r w:rsidRPr="00117BA5">
          <w:rPr>
            <w:sz w:val="22"/>
            <w:szCs w:val="22"/>
          </w:rPr>
          <w:t>2</w:t>
        </w:r>
        <w:r w:rsidRPr="00117BA5">
          <w:rPr>
            <w:sz w:val="22"/>
            <w:szCs w:val="22"/>
          </w:rPr>
          <w:fldChar w:fldCharType="end"/>
        </w:r>
      </w:p>
    </w:sdtContent>
  </w:sdt>
  <w:p w14:paraId="0D0DD91A" w14:textId="77777777" w:rsidR="00117BA5" w:rsidRDefault="00117B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CAAD" w14:textId="77777777" w:rsidR="00C12F39" w:rsidRDefault="00C12F39" w:rsidP="00117BA5">
      <w:r>
        <w:separator/>
      </w:r>
    </w:p>
  </w:footnote>
  <w:footnote w:type="continuationSeparator" w:id="0">
    <w:p w14:paraId="6B043D49" w14:textId="77777777" w:rsidR="00C12F39" w:rsidRDefault="00C12F39" w:rsidP="0011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6FE2"/>
    <w:multiLevelType w:val="hybridMultilevel"/>
    <w:tmpl w:val="8C5E9E00"/>
    <w:lvl w:ilvl="0" w:tplc="15CC863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777A2A"/>
    <w:multiLevelType w:val="hybridMultilevel"/>
    <w:tmpl w:val="668A25B8"/>
    <w:lvl w:ilvl="0" w:tplc="8D0446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316249"/>
    <w:multiLevelType w:val="hybridMultilevel"/>
    <w:tmpl w:val="CDAA7CF8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>
      <w:start w:val="1"/>
      <w:numFmt w:val="lowerRoman"/>
      <w:lvlText w:val="%3."/>
      <w:lvlJc w:val="right"/>
      <w:pPr>
        <w:ind w:left="2160" w:hanging="180"/>
      </w:pPr>
    </w:lvl>
    <w:lvl w:ilvl="3" w:tplc="0440000F">
      <w:start w:val="1"/>
      <w:numFmt w:val="decimal"/>
      <w:lvlText w:val="%4."/>
      <w:lvlJc w:val="left"/>
      <w:pPr>
        <w:ind w:left="2880" w:hanging="360"/>
      </w:pPr>
    </w:lvl>
    <w:lvl w:ilvl="4" w:tplc="04400019">
      <w:start w:val="1"/>
      <w:numFmt w:val="lowerLetter"/>
      <w:lvlText w:val="%5."/>
      <w:lvlJc w:val="left"/>
      <w:pPr>
        <w:ind w:left="3600" w:hanging="360"/>
      </w:pPr>
    </w:lvl>
    <w:lvl w:ilvl="5" w:tplc="0440001B">
      <w:start w:val="1"/>
      <w:numFmt w:val="lowerRoman"/>
      <w:lvlText w:val="%6."/>
      <w:lvlJc w:val="right"/>
      <w:pPr>
        <w:ind w:left="4320" w:hanging="180"/>
      </w:pPr>
    </w:lvl>
    <w:lvl w:ilvl="6" w:tplc="0440000F">
      <w:start w:val="1"/>
      <w:numFmt w:val="decimal"/>
      <w:lvlText w:val="%7."/>
      <w:lvlJc w:val="left"/>
      <w:pPr>
        <w:ind w:left="5040" w:hanging="360"/>
      </w:pPr>
    </w:lvl>
    <w:lvl w:ilvl="7" w:tplc="04400019">
      <w:start w:val="1"/>
      <w:numFmt w:val="lowerLetter"/>
      <w:lvlText w:val="%8."/>
      <w:lvlJc w:val="left"/>
      <w:pPr>
        <w:ind w:left="5760" w:hanging="360"/>
      </w:pPr>
    </w:lvl>
    <w:lvl w:ilvl="8" w:tplc="044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1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925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912397">
    <w:abstractNumId w:val="0"/>
  </w:num>
  <w:num w:numId="4" w16cid:durableId="902569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2B"/>
    <w:rsid w:val="000D484D"/>
    <w:rsid w:val="00117BA5"/>
    <w:rsid w:val="001F5D08"/>
    <w:rsid w:val="00267C9D"/>
    <w:rsid w:val="00360436"/>
    <w:rsid w:val="0079127C"/>
    <w:rsid w:val="007C0F2A"/>
    <w:rsid w:val="00834AE7"/>
    <w:rsid w:val="008B612C"/>
    <w:rsid w:val="008E372B"/>
    <w:rsid w:val="00944A07"/>
    <w:rsid w:val="009D6E19"/>
    <w:rsid w:val="00AD3D77"/>
    <w:rsid w:val="00B54F24"/>
    <w:rsid w:val="00B8581C"/>
    <w:rsid w:val="00BC2FC0"/>
    <w:rsid w:val="00BC4631"/>
    <w:rsid w:val="00BE3B17"/>
    <w:rsid w:val="00C12F39"/>
    <w:rsid w:val="00DD5374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C28"/>
  <w15:docId w15:val="{EBC0623C-DB80-453D-BD8C-2F89585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7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E372B"/>
    <w:pPr>
      <w:spacing w:line="360" w:lineRule="auto"/>
    </w:pPr>
    <w:rPr>
      <w:spacing w:val="4"/>
      <w:sz w:val="28"/>
    </w:rPr>
  </w:style>
  <w:style w:type="character" w:customStyle="1" w:styleId="a4">
    <w:name w:val="Основной текст Знак"/>
    <w:basedOn w:val="a0"/>
    <w:link w:val="a3"/>
    <w:semiHidden/>
    <w:rsid w:val="008E372B"/>
    <w:rPr>
      <w:rFonts w:ascii="Times New Roman" w:eastAsia="Times New Roman" w:hAnsi="Times New Roman" w:cs="Times New Roman"/>
      <w:spacing w:val="4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372B"/>
    <w:pPr>
      <w:ind w:left="720"/>
      <w:contextualSpacing/>
    </w:pPr>
  </w:style>
  <w:style w:type="paragraph" w:customStyle="1" w:styleId="tkTekst">
    <w:name w:val="_Текст обычный (tkTekst)"/>
    <w:basedOn w:val="a"/>
    <w:rsid w:val="008E372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B54F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7B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7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Kanyshai M. Duishenbekova</dc:creator>
  <cp:lastModifiedBy>Merim Kazybekova</cp:lastModifiedBy>
  <cp:revision>18</cp:revision>
  <dcterms:created xsi:type="dcterms:W3CDTF">2023-02-06T10:44:00Z</dcterms:created>
  <dcterms:modified xsi:type="dcterms:W3CDTF">2023-06-29T11:40:00Z</dcterms:modified>
</cp:coreProperties>
</file>